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04B95" w14:textId="77777777" w:rsidR="00B51E27" w:rsidRPr="005677C9" w:rsidRDefault="00B51E27">
      <w:pPr>
        <w:widowControl w:val="0"/>
        <w:pBdr>
          <w:top w:val="nil"/>
          <w:left w:val="nil"/>
          <w:bottom w:val="nil"/>
          <w:right w:val="nil"/>
          <w:between w:val="nil"/>
        </w:pBdr>
        <w:spacing w:line="276" w:lineRule="auto"/>
        <w:rPr>
          <w:rFonts w:ascii="Arial" w:eastAsia="Arial" w:hAnsi="Arial" w:cs="Arial"/>
          <w:color w:val="000000"/>
          <w:sz w:val="22"/>
          <w:szCs w:val="22"/>
          <w:lang w:val="fr-FR"/>
        </w:rPr>
      </w:pPr>
    </w:p>
    <w:tbl>
      <w:tblPr>
        <w:tblStyle w:val="a0"/>
        <w:tblW w:w="9066"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552"/>
        <w:gridCol w:w="470"/>
        <w:gridCol w:w="1940"/>
        <w:gridCol w:w="708"/>
        <w:gridCol w:w="374"/>
        <w:gridCol w:w="477"/>
        <w:gridCol w:w="2545"/>
      </w:tblGrid>
      <w:tr w:rsidR="00BA26B5" w:rsidRPr="00BA26B5" w14:paraId="08090332" w14:textId="77777777" w:rsidTr="002F1846">
        <w:trPr>
          <w:trHeight w:val="1337"/>
          <w:jc w:val="center"/>
        </w:trPr>
        <w:tc>
          <w:tcPr>
            <w:tcW w:w="5670" w:type="dxa"/>
            <w:gridSpan w:val="4"/>
            <w:tcBorders>
              <w:top w:val="nil"/>
              <w:left w:val="nil"/>
              <w:bottom w:val="nil"/>
              <w:right w:val="nil"/>
            </w:tcBorders>
            <w:shd w:val="clear" w:color="auto" w:fill="auto"/>
            <w:tcMar>
              <w:top w:w="80" w:type="dxa"/>
              <w:left w:w="80" w:type="dxa"/>
              <w:bottom w:w="80" w:type="dxa"/>
              <w:right w:w="80" w:type="dxa"/>
            </w:tcMar>
            <w:vAlign w:val="center"/>
          </w:tcPr>
          <w:p w14:paraId="182E05BB" w14:textId="222ACE30" w:rsidR="00BA26B5" w:rsidRPr="005677C9" w:rsidRDefault="00BA26B5" w:rsidP="00E121C3">
            <w:pPr>
              <w:pBdr>
                <w:top w:val="nil"/>
                <w:left w:val="nil"/>
                <w:bottom w:val="nil"/>
                <w:right w:val="nil"/>
                <w:between w:val="nil"/>
              </w:pBdr>
              <w:rPr>
                <w:color w:val="FF0000"/>
                <w:lang w:val="fr-FR"/>
              </w:rPr>
            </w:pPr>
            <w:r>
              <w:rPr>
                <w:noProof/>
              </w:rPr>
              <w:drawing>
                <wp:inline distT="0" distB="0" distL="0" distR="0" wp14:anchorId="5F34D1FD" wp14:editId="4FF0DB70">
                  <wp:extent cx="2648115" cy="996923"/>
                  <wp:effectExtent l="0" t="0" r="0" b="0"/>
                  <wp:docPr id="151078376" name="Image 1" descr="Une image contenant texte, Polic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78376" name="Image 1" descr="Une image contenant texte, Police, logo, capture d’écran&#10;&#10;Description générée automatiquement"/>
                          <pic:cNvPicPr/>
                        </pic:nvPicPr>
                        <pic:blipFill rotWithShape="1">
                          <a:blip r:embed="rId7"/>
                          <a:srcRect l="11142" t="15227" r="8707" b="9492"/>
                          <a:stretch/>
                        </pic:blipFill>
                        <pic:spPr bwMode="auto">
                          <a:xfrm>
                            <a:off x="0" y="0"/>
                            <a:ext cx="2685834" cy="1011123"/>
                          </a:xfrm>
                          <a:prstGeom prst="rect">
                            <a:avLst/>
                          </a:prstGeom>
                          <a:ln>
                            <a:noFill/>
                          </a:ln>
                          <a:extLst>
                            <a:ext uri="{53640926-AAD7-44D8-BBD7-CCE9431645EC}">
                              <a14:shadowObscured xmlns:a14="http://schemas.microsoft.com/office/drawing/2010/main"/>
                            </a:ext>
                          </a:extLst>
                        </pic:spPr>
                      </pic:pic>
                    </a:graphicData>
                  </a:graphic>
                </wp:inline>
              </w:drawing>
            </w:r>
          </w:p>
        </w:tc>
        <w:tc>
          <w:tcPr>
            <w:tcW w:w="3396" w:type="dxa"/>
            <w:gridSpan w:val="3"/>
            <w:tcBorders>
              <w:top w:val="nil"/>
              <w:left w:val="nil"/>
              <w:bottom w:val="nil"/>
              <w:right w:val="nil"/>
            </w:tcBorders>
            <w:shd w:val="clear" w:color="auto" w:fill="auto"/>
            <w:vAlign w:val="center"/>
          </w:tcPr>
          <w:p w14:paraId="2D772AE2" w14:textId="77777777" w:rsidR="00BA26B5" w:rsidRPr="00BA26B5" w:rsidRDefault="00BA26B5" w:rsidP="00BA26B5">
            <w:pPr>
              <w:jc w:val="right"/>
              <w:rPr>
                <w:rFonts w:ascii="Arial" w:eastAsia="Arial" w:hAnsi="Arial" w:cs="Arial"/>
                <w:b/>
                <w:sz w:val="20"/>
                <w:szCs w:val="20"/>
                <w:lang w:val="fr-FR"/>
              </w:rPr>
            </w:pPr>
          </w:p>
          <w:p w14:paraId="2B0231C8" w14:textId="77777777" w:rsidR="00BA26B5" w:rsidRDefault="00BA26B5" w:rsidP="00BA26B5">
            <w:pPr>
              <w:ind w:left="20"/>
              <w:jc w:val="right"/>
              <w:rPr>
                <w:rFonts w:ascii="Arial" w:eastAsia="Arial" w:hAnsi="Arial" w:cs="Arial"/>
                <w:b/>
                <w:sz w:val="20"/>
                <w:szCs w:val="20"/>
                <w:lang w:val="fr-FR"/>
              </w:rPr>
            </w:pPr>
          </w:p>
          <w:p w14:paraId="4755D739" w14:textId="77777777" w:rsidR="002F1846" w:rsidRDefault="002F1846" w:rsidP="00BA26B5">
            <w:pPr>
              <w:ind w:left="20"/>
              <w:jc w:val="right"/>
              <w:rPr>
                <w:rFonts w:ascii="Arial" w:eastAsia="Arial" w:hAnsi="Arial" w:cs="Arial"/>
                <w:b/>
                <w:sz w:val="20"/>
                <w:szCs w:val="20"/>
                <w:lang w:val="fr-FR"/>
              </w:rPr>
            </w:pPr>
          </w:p>
          <w:p w14:paraId="7408961C" w14:textId="52B5FEF0" w:rsidR="00BA26B5" w:rsidRPr="00283D43" w:rsidRDefault="00BA26B5" w:rsidP="00BA26B5">
            <w:pPr>
              <w:ind w:left="20"/>
              <w:jc w:val="right"/>
              <w:rPr>
                <w:rFonts w:ascii="Arial" w:eastAsia="Arial" w:hAnsi="Arial" w:cs="Arial"/>
                <w:b/>
                <w:sz w:val="22"/>
                <w:szCs w:val="22"/>
                <w:lang w:val="fr-FR"/>
              </w:rPr>
            </w:pPr>
            <w:r w:rsidRPr="00283D43">
              <w:rPr>
                <w:rFonts w:ascii="Arial" w:eastAsia="Arial" w:hAnsi="Arial" w:cs="Arial"/>
                <w:b/>
                <w:sz w:val="22"/>
                <w:szCs w:val="22"/>
                <w:lang w:val="fr-FR"/>
              </w:rPr>
              <w:t>COMMUNIQUÉ DE PRESSE</w:t>
            </w:r>
          </w:p>
          <w:p w14:paraId="5942201A" w14:textId="77CBF8B4" w:rsidR="00BA26B5" w:rsidRPr="00283D43" w:rsidRDefault="00BA26B5" w:rsidP="00BA26B5">
            <w:pPr>
              <w:jc w:val="right"/>
              <w:rPr>
                <w:rFonts w:ascii="Arial" w:eastAsia="Arial" w:hAnsi="Arial" w:cs="Arial"/>
                <w:bCs/>
                <w:sz w:val="22"/>
                <w:szCs w:val="22"/>
                <w:lang w:val="fr-FR"/>
              </w:rPr>
            </w:pPr>
            <w:r w:rsidRPr="00283D43">
              <w:rPr>
                <w:rFonts w:ascii="Arial" w:eastAsia="Arial" w:hAnsi="Arial" w:cs="Arial"/>
                <w:bCs/>
                <w:sz w:val="22"/>
                <w:szCs w:val="22"/>
                <w:lang w:val="fr-FR"/>
              </w:rPr>
              <w:t xml:space="preserve">Bidart, </w:t>
            </w:r>
            <w:r w:rsidRPr="000E3956">
              <w:rPr>
                <w:rFonts w:ascii="Arial" w:eastAsia="Arial" w:hAnsi="Arial" w:cs="Arial"/>
                <w:bCs/>
                <w:sz w:val="22"/>
                <w:szCs w:val="22"/>
                <w:lang w:val="fr-FR"/>
              </w:rPr>
              <w:t xml:space="preserve">le </w:t>
            </w:r>
            <w:r w:rsidR="000E3956" w:rsidRPr="000E3956">
              <w:rPr>
                <w:rFonts w:ascii="Arial" w:eastAsia="Arial" w:hAnsi="Arial" w:cs="Arial"/>
                <w:bCs/>
                <w:sz w:val="22"/>
                <w:szCs w:val="22"/>
                <w:lang w:val="fr-FR"/>
              </w:rPr>
              <w:t>8</w:t>
            </w:r>
            <w:r w:rsidRPr="000E3956">
              <w:rPr>
                <w:rFonts w:ascii="Arial" w:eastAsia="Arial" w:hAnsi="Arial" w:cs="Arial"/>
                <w:bCs/>
                <w:sz w:val="22"/>
                <w:szCs w:val="22"/>
                <w:lang w:val="fr-FR"/>
              </w:rPr>
              <w:t xml:space="preserve"> janvier 2024</w:t>
            </w:r>
          </w:p>
          <w:p w14:paraId="3CE3BE51" w14:textId="5F3E29FA" w:rsidR="00BA26B5" w:rsidRPr="002F1846" w:rsidRDefault="00BB6EB8" w:rsidP="002F1846">
            <w:pPr>
              <w:jc w:val="right"/>
              <w:rPr>
                <w:rFonts w:ascii="Arial" w:eastAsia="Arial" w:hAnsi="Arial" w:cs="Arial"/>
                <w:bCs/>
                <w:lang w:val="fr-FR"/>
              </w:rPr>
            </w:pPr>
            <w:hyperlink r:id="rId8" w:history="1">
              <w:r w:rsidR="00BA26B5" w:rsidRPr="00BA26B5">
                <w:rPr>
                  <w:rFonts w:ascii="Arial" w:hAnsi="Arial" w:cs="Arial"/>
                  <w:color w:val="0000FF"/>
                  <w:sz w:val="20"/>
                  <w:szCs w:val="20"/>
                  <w:u w:val="single"/>
                  <w:shd w:val="clear" w:color="auto" w:fill="FFFFFF"/>
                  <w:lang w:val="fr-FR" w:eastAsia="fr-FR"/>
                </w:rPr>
                <w:t>www.entreprendre.estia.fr</w:t>
              </w:r>
            </w:hyperlink>
            <w:hyperlink r:id="rId9" w:history="1"/>
          </w:p>
        </w:tc>
      </w:tr>
      <w:tr w:rsidR="00E121C3" w:rsidRPr="005677C9" w14:paraId="059FC111" w14:textId="77777777" w:rsidTr="00395E43">
        <w:trPr>
          <w:trHeight w:val="15"/>
          <w:jc w:val="center"/>
        </w:trPr>
        <w:tc>
          <w:tcPr>
            <w:tcW w:w="9066" w:type="dxa"/>
            <w:gridSpan w:val="7"/>
            <w:tcBorders>
              <w:top w:val="nil"/>
              <w:left w:val="nil"/>
              <w:bottom w:val="nil"/>
              <w:right w:val="nil"/>
            </w:tcBorders>
            <w:shd w:val="clear" w:color="auto" w:fill="auto"/>
            <w:tcMar>
              <w:top w:w="80" w:type="dxa"/>
              <w:left w:w="80" w:type="dxa"/>
              <w:bottom w:w="80" w:type="dxa"/>
              <w:right w:w="80" w:type="dxa"/>
            </w:tcMar>
            <w:vAlign w:val="center"/>
          </w:tcPr>
          <w:p w14:paraId="2E9AD9BC" w14:textId="7C2AD5E0" w:rsidR="00E121C3" w:rsidRPr="0003326C" w:rsidRDefault="00E121C3" w:rsidP="00395E43">
            <w:pPr>
              <w:rPr>
                <w:rFonts w:ascii="Calibri" w:eastAsia="Calibri" w:hAnsi="Calibri" w:cs="Calibri"/>
                <w:sz w:val="8"/>
                <w:szCs w:val="8"/>
                <w:lang w:val="fr-FR"/>
              </w:rPr>
            </w:pPr>
          </w:p>
        </w:tc>
      </w:tr>
      <w:tr w:rsidR="00E5787D" w:rsidRPr="00CF6626" w14:paraId="267BB2D3" w14:textId="77777777">
        <w:trPr>
          <w:trHeight w:val="15"/>
          <w:jc w:val="center"/>
        </w:trPr>
        <w:tc>
          <w:tcPr>
            <w:tcW w:w="9066" w:type="dxa"/>
            <w:gridSpan w:val="7"/>
            <w:tcBorders>
              <w:top w:val="nil"/>
              <w:left w:val="nil"/>
              <w:bottom w:val="nil"/>
              <w:right w:val="nil"/>
            </w:tcBorders>
            <w:shd w:val="clear" w:color="auto" w:fill="auto"/>
            <w:tcMar>
              <w:top w:w="80" w:type="dxa"/>
              <w:left w:w="80" w:type="dxa"/>
              <w:bottom w:w="80" w:type="dxa"/>
              <w:right w:w="80" w:type="dxa"/>
            </w:tcMar>
            <w:vAlign w:val="center"/>
          </w:tcPr>
          <w:p w14:paraId="2AFC2748" w14:textId="40CE755C" w:rsidR="00E5787D" w:rsidRPr="00E5787D" w:rsidRDefault="00BA26B5" w:rsidP="0003326C">
            <w:pPr>
              <w:jc w:val="center"/>
              <w:rPr>
                <w:rFonts w:ascii="Raleway" w:hAnsi="Raleway"/>
                <w:sz w:val="20"/>
                <w:szCs w:val="20"/>
                <w:lang w:val="fr-FR" w:eastAsia="fr-FR"/>
              </w:rPr>
            </w:pPr>
            <w:r w:rsidRPr="00BA26B5">
              <w:rPr>
                <w:rFonts w:ascii="Arial" w:eastAsia="Arial" w:hAnsi="Arial" w:cs="Arial"/>
                <w:b/>
                <w:color w:val="009999"/>
                <w:lang w:val="fr-FR"/>
              </w:rPr>
              <w:t>ESTIA Entreprendre lance un appel à projets pour rejoindre la pépinière d’entreprises technologiques et innovantes OLATU à Anglet, sur la Technopole Pays Basque</w:t>
            </w:r>
          </w:p>
        </w:tc>
      </w:tr>
      <w:tr w:rsidR="00283D43" w:rsidRPr="00CF6626" w14:paraId="017508A4" w14:textId="77777777">
        <w:trPr>
          <w:trHeight w:val="15"/>
          <w:jc w:val="center"/>
        </w:trPr>
        <w:tc>
          <w:tcPr>
            <w:tcW w:w="9066" w:type="dxa"/>
            <w:gridSpan w:val="7"/>
            <w:tcBorders>
              <w:top w:val="nil"/>
              <w:left w:val="nil"/>
              <w:bottom w:val="nil"/>
              <w:right w:val="nil"/>
            </w:tcBorders>
            <w:shd w:val="clear" w:color="auto" w:fill="auto"/>
            <w:tcMar>
              <w:top w:w="80" w:type="dxa"/>
              <w:left w:w="80" w:type="dxa"/>
              <w:bottom w:w="80" w:type="dxa"/>
              <w:right w:w="80" w:type="dxa"/>
            </w:tcMar>
            <w:vAlign w:val="center"/>
          </w:tcPr>
          <w:p w14:paraId="30087F23" w14:textId="151ABB5E" w:rsidR="00283D43" w:rsidRPr="00283D43" w:rsidRDefault="00283D43" w:rsidP="00B904D1">
            <w:pPr>
              <w:jc w:val="both"/>
              <w:rPr>
                <w:rFonts w:ascii="Arial" w:eastAsia="Calibri" w:hAnsi="Arial" w:cs="Arial"/>
                <w:b/>
                <w:bCs/>
                <w:noProof/>
                <w:kern w:val="2"/>
                <w:sz w:val="20"/>
                <w:szCs w:val="20"/>
                <w:lang w:val="fr-FR"/>
                <w14:ligatures w14:val="standardContextual"/>
              </w:rPr>
            </w:pPr>
            <w:r w:rsidRPr="00283D43">
              <w:rPr>
                <w:rFonts w:ascii="Arial" w:eastAsia="Calibri" w:hAnsi="Arial" w:cs="Arial"/>
                <w:b/>
                <w:bCs/>
                <w:noProof/>
                <w:kern w:val="2"/>
                <w:sz w:val="20"/>
                <w:szCs w:val="20"/>
                <w14:ligatures w14:val="standardContextual"/>
              </w:rPr>
              <w:t>Créé en 2012 par la CCI de Bayonne Pays Basque</w:t>
            </w:r>
            <w:r w:rsidR="000E3956">
              <w:rPr>
                <w:rFonts w:ascii="Arial" w:eastAsia="Calibri" w:hAnsi="Arial" w:cs="Arial"/>
                <w:b/>
                <w:bCs/>
                <w:noProof/>
                <w:kern w:val="2"/>
                <w:sz w:val="20"/>
                <w:szCs w:val="20"/>
                <w14:ligatures w14:val="standardContextual"/>
              </w:rPr>
              <w:t xml:space="preserve"> </w:t>
            </w:r>
            <w:r w:rsidRPr="00283D43">
              <w:rPr>
                <w:rFonts w:ascii="Arial" w:eastAsia="Calibri" w:hAnsi="Arial" w:cs="Arial"/>
                <w:b/>
                <w:bCs/>
                <w:noProof/>
                <w:kern w:val="2"/>
                <w:sz w:val="20"/>
                <w:szCs w:val="20"/>
                <w14:ligatures w14:val="standardContextual"/>
              </w:rPr>
              <w:t xml:space="preserve">et géré par ESTIA Entreprendre qui le co-anime avec le cluster </w:t>
            </w:r>
            <w:r w:rsidR="000E3956">
              <w:rPr>
                <w:rFonts w:ascii="Arial" w:eastAsia="Calibri" w:hAnsi="Arial" w:cs="Arial"/>
                <w:b/>
                <w:bCs/>
                <w:noProof/>
                <w:kern w:val="2"/>
                <w:sz w:val="20"/>
                <w:szCs w:val="20"/>
                <w14:ligatures w14:val="standardContextual"/>
              </w:rPr>
              <w:t>Euro</w:t>
            </w:r>
            <w:r w:rsidRPr="00283D43">
              <w:rPr>
                <w:rFonts w:ascii="Arial" w:eastAsia="Calibri" w:hAnsi="Arial" w:cs="Arial"/>
                <w:b/>
                <w:bCs/>
                <w:noProof/>
                <w:kern w:val="2"/>
                <w:sz w:val="20"/>
                <w:szCs w:val="20"/>
                <w14:ligatures w14:val="standardContextual"/>
              </w:rPr>
              <w:t xml:space="preserve">SIMA depuis 10 ans, le centre d’affaires et d’innovation OLATU lance son </w:t>
            </w:r>
            <w:r w:rsidR="000E3956">
              <w:rPr>
                <w:rFonts w:ascii="Arial" w:eastAsia="Calibri" w:hAnsi="Arial" w:cs="Arial"/>
                <w:b/>
                <w:bCs/>
                <w:noProof/>
                <w:kern w:val="2"/>
                <w:sz w:val="20"/>
                <w:szCs w:val="20"/>
                <w14:ligatures w14:val="standardContextual"/>
              </w:rPr>
              <w:t>appel à projets pour rejoindre</w:t>
            </w:r>
            <w:r w:rsidR="00B904D1">
              <w:rPr>
                <w:rFonts w:ascii="Arial" w:eastAsia="Calibri" w:hAnsi="Arial" w:cs="Arial"/>
                <w:b/>
                <w:bCs/>
                <w:noProof/>
                <w:kern w:val="2"/>
                <w:sz w:val="20"/>
                <w:szCs w:val="20"/>
                <w14:ligatures w14:val="standardContextual"/>
              </w:rPr>
              <w:t xml:space="preserve"> sa pépinière d’entreprises technologiques et innovantes.</w:t>
            </w:r>
          </w:p>
          <w:p w14:paraId="47B104A4" w14:textId="63BAF948" w:rsidR="00EC6C09" w:rsidRPr="00B904D1" w:rsidRDefault="00283D43" w:rsidP="00B904D1">
            <w:pPr>
              <w:jc w:val="both"/>
              <w:rPr>
                <w:rFonts w:ascii="Arial" w:eastAsia="Calibri" w:hAnsi="Arial" w:cs="Arial"/>
                <w:b/>
                <w:bCs/>
                <w:noProof/>
                <w:kern w:val="2"/>
                <w:sz w:val="20"/>
                <w:szCs w:val="20"/>
                <w14:ligatures w14:val="standardContextual"/>
              </w:rPr>
            </w:pPr>
            <w:r w:rsidRPr="00283D43">
              <w:rPr>
                <w:rFonts w:ascii="Arial" w:eastAsia="Calibri" w:hAnsi="Arial" w:cs="Arial"/>
                <w:b/>
                <w:bCs/>
                <w:noProof/>
                <w:kern w:val="2"/>
                <w:sz w:val="20"/>
                <w:szCs w:val="20"/>
                <w14:ligatures w14:val="standardContextual"/>
              </w:rPr>
              <w:t>Spécialisée dans l’accompagnement des filières glisse</w:t>
            </w:r>
            <w:r w:rsidR="000E3956">
              <w:rPr>
                <w:rFonts w:ascii="Arial" w:eastAsia="Calibri" w:hAnsi="Arial" w:cs="Arial"/>
                <w:b/>
                <w:bCs/>
                <w:noProof/>
                <w:kern w:val="2"/>
                <w:sz w:val="20"/>
                <w:szCs w:val="20"/>
                <w14:ligatures w14:val="standardContextual"/>
              </w:rPr>
              <w:t>, action sports</w:t>
            </w:r>
            <w:r w:rsidRPr="00283D43">
              <w:rPr>
                <w:rFonts w:ascii="Arial" w:eastAsia="Calibri" w:hAnsi="Arial" w:cs="Arial"/>
                <w:b/>
                <w:bCs/>
                <w:noProof/>
                <w:kern w:val="2"/>
                <w:sz w:val="20"/>
                <w:szCs w:val="20"/>
                <w14:ligatures w14:val="standardContextual"/>
              </w:rPr>
              <w:t xml:space="preserve"> et </w:t>
            </w:r>
            <w:r w:rsidR="000E3956">
              <w:rPr>
                <w:rFonts w:ascii="Arial" w:eastAsia="Calibri" w:hAnsi="Arial" w:cs="Arial"/>
                <w:b/>
                <w:bCs/>
                <w:noProof/>
                <w:kern w:val="2"/>
                <w:sz w:val="20"/>
                <w:szCs w:val="20"/>
                <w14:ligatures w14:val="standardContextual"/>
              </w:rPr>
              <w:t>lifestyle</w:t>
            </w:r>
            <w:r w:rsidRPr="00283D43">
              <w:rPr>
                <w:rFonts w:ascii="Arial" w:eastAsia="Calibri" w:hAnsi="Arial" w:cs="Arial"/>
                <w:b/>
                <w:bCs/>
                <w:noProof/>
                <w:kern w:val="2"/>
                <w:sz w:val="20"/>
                <w:szCs w:val="20"/>
                <w14:ligatures w14:val="standardContextual"/>
              </w:rPr>
              <w:t xml:space="preserve">, </w:t>
            </w:r>
            <w:r w:rsidR="000E3956">
              <w:rPr>
                <w:rFonts w:ascii="Arial" w:eastAsia="Calibri" w:hAnsi="Arial" w:cs="Arial"/>
                <w:b/>
                <w:bCs/>
                <w:noProof/>
                <w:kern w:val="2"/>
                <w:sz w:val="20"/>
                <w:szCs w:val="20"/>
                <w14:ligatures w14:val="standardContextual"/>
              </w:rPr>
              <w:t xml:space="preserve">la pépinière </w:t>
            </w:r>
            <w:r w:rsidRPr="00283D43">
              <w:rPr>
                <w:rFonts w:ascii="Arial" w:eastAsia="Calibri" w:hAnsi="Arial" w:cs="Arial"/>
                <w:b/>
                <w:bCs/>
                <w:noProof/>
                <w:kern w:val="2"/>
                <w:sz w:val="20"/>
                <w:szCs w:val="20"/>
                <w14:ligatures w14:val="standardContextual"/>
              </w:rPr>
              <w:t xml:space="preserve"> s’ouvre sur de nouveaux secteurs</w:t>
            </w:r>
            <w:r w:rsidR="000E3956">
              <w:rPr>
                <w:rFonts w:ascii="Arial" w:eastAsia="Calibri" w:hAnsi="Arial" w:cs="Arial"/>
                <w:b/>
                <w:bCs/>
                <w:noProof/>
                <w:kern w:val="2"/>
                <w:sz w:val="20"/>
                <w:szCs w:val="20"/>
                <w14:ligatures w14:val="standardContextual"/>
              </w:rPr>
              <w:t xml:space="preserve"> : industrie textile et mode responsables (</w:t>
            </w:r>
            <w:r w:rsidR="00B904D1">
              <w:rPr>
                <w:rFonts w:ascii="Arial" w:eastAsia="Calibri" w:hAnsi="Arial" w:cs="Arial"/>
                <w:b/>
                <w:bCs/>
                <w:noProof/>
                <w:kern w:val="2"/>
                <w:sz w:val="20"/>
                <w:szCs w:val="20"/>
                <w14:ligatures w14:val="standardContextual"/>
              </w:rPr>
              <w:t xml:space="preserve">en </w:t>
            </w:r>
            <w:r w:rsidR="000E3956">
              <w:rPr>
                <w:rFonts w:ascii="Arial" w:eastAsia="Calibri" w:hAnsi="Arial" w:cs="Arial"/>
                <w:b/>
                <w:bCs/>
                <w:noProof/>
                <w:kern w:val="2"/>
                <w:sz w:val="20"/>
                <w:szCs w:val="20"/>
                <w14:ligatures w14:val="standardContextual"/>
              </w:rPr>
              <w:t>partenariat avec le CETIA et la Chaire BALI</w:t>
            </w:r>
            <w:r w:rsidR="00B904D1">
              <w:rPr>
                <w:rFonts w:ascii="Arial" w:eastAsia="Calibri" w:hAnsi="Arial" w:cs="Arial"/>
                <w:b/>
                <w:bCs/>
                <w:noProof/>
                <w:kern w:val="2"/>
                <w:sz w:val="20"/>
                <w:szCs w:val="20"/>
                <w14:ligatures w14:val="standardContextual"/>
              </w:rPr>
              <w:t>)</w:t>
            </w:r>
            <w:r w:rsidR="005C7E89">
              <w:rPr>
                <w:rFonts w:ascii="Arial" w:eastAsia="Calibri" w:hAnsi="Arial" w:cs="Arial"/>
                <w:b/>
                <w:bCs/>
                <w:noProof/>
                <w:kern w:val="2"/>
                <w:sz w:val="20"/>
                <w:szCs w:val="20"/>
                <w14:ligatures w14:val="standardContextual"/>
              </w:rPr>
              <w:t xml:space="preserve">, </w:t>
            </w:r>
            <w:r w:rsidR="00EC6C09">
              <w:rPr>
                <w:rFonts w:ascii="Arial" w:eastAsia="Calibri" w:hAnsi="Arial" w:cs="Arial"/>
                <w:b/>
                <w:bCs/>
                <w:noProof/>
                <w:kern w:val="2"/>
                <w:sz w:val="20"/>
                <w:szCs w:val="20"/>
                <w14:ligatures w14:val="standardContextual"/>
              </w:rPr>
              <w:t xml:space="preserve">mais également </w:t>
            </w:r>
            <w:r w:rsidR="00EC6C09" w:rsidRPr="00B904D1">
              <w:rPr>
                <w:rFonts w:ascii="Arial" w:eastAsia="Calibri" w:hAnsi="Arial" w:cs="Arial"/>
                <w:b/>
                <w:bCs/>
                <w:noProof/>
                <w:kern w:val="2"/>
                <w:sz w:val="20"/>
                <w:szCs w:val="20"/>
                <w14:ligatures w14:val="standardContextual"/>
              </w:rPr>
              <w:t xml:space="preserve">les activités maritimes et portuaires avec le Port de Bayonne. </w:t>
            </w:r>
          </w:p>
          <w:p w14:paraId="23E0C868" w14:textId="24F643A0" w:rsidR="00283D43" w:rsidRPr="00283D43" w:rsidRDefault="0089332C" w:rsidP="00B904D1">
            <w:pPr>
              <w:jc w:val="both"/>
              <w:rPr>
                <w:rFonts w:ascii="Arial" w:eastAsia="Calibri" w:hAnsi="Arial" w:cs="Arial"/>
                <w:b/>
                <w:bCs/>
                <w:noProof/>
                <w:kern w:val="2"/>
                <w:sz w:val="20"/>
                <w:szCs w:val="20"/>
                <w14:ligatures w14:val="standardContextual"/>
              </w:rPr>
            </w:pPr>
            <w:r w:rsidRPr="00D76F49">
              <w:rPr>
                <w:rFonts w:ascii="Arial" w:eastAsia="Calibri" w:hAnsi="Arial" w:cs="Arial"/>
                <w:b/>
                <w:bCs/>
                <w:noProof/>
                <w:kern w:val="2"/>
                <w:sz w:val="20"/>
                <w:szCs w:val="20"/>
                <w14:ligatures w14:val="standardContextual"/>
              </w:rPr>
              <w:t>10</w:t>
            </w:r>
            <w:r w:rsidR="00283D43" w:rsidRPr="00D76F49">
              <w:rPr>
                <w:rFonts w:ascii="Arial" w:eastAsia="Calibri" w:hAnsi="Arial" w:cs="Arial"/>
                <w:b/>
                <w:bCs/>
                <w:noProof/>
                <w:kern w:val="2"/>
                <w:sz w:val="20"/>
                <w:szCs w:val="20"/>
                <w14:ligatures w14:val="standardContextual"/>
              </w:rPr>
              <w:t xml:space="preserve"> nouvelles start-up </w:t>
            </w:r>
            <w:r w:rsidRPr="00D76F49">
              <w:rPr>
                <w:rFonts w:ascii="Arial" w:eastAsia="Calibri" w:hAnsi="Arial" w:cs="Arial"/>
                <w:b/>
                <w:bCs/>
                <w:noProof/>
                <w:kern w:val="2"/>
                <w:sz w:val="20"/>
                <w:szCs w:val="20"/>
                <w14:ligatures w14:val="standardContextual"/>
              </w:rPr>
              <w:t xml:space="preserve">ou projets </w:t>
            </w:r>
            <w:r w:rsidR="00283D43" w:rsidRPr="00D76F49">
              <w:rPr>
                <w:rFonts w:ascii="Arial" w:eastAsia="Calibri" w:hAnsi="Arial" w:cs="Arial"/>
                <w:b/>
                <w:bCs/>
                <w:noProof/>
                <w:kern w:val="2"/>
                <w:sz w:val="20"/>
                <w:szCs w:val="20"/>
                <w14:ligatures w14:val="standardContextual"/>
              </w:rPr>
              <w:t xml:space="preserve">seront retenus en 2024 pour suivre un accompagnement de </w:t>
            </w:r>
            <w:r w:rsidRPr="00D76F49">
              <w:rPr>
                <w:rFonts w:ascii="Arial" w:eastAsia="Calibri" w:hAnsi="Arial" w:cs="Arial"/>
                <w:b/>
                <w:bCs/>
                <w:noProof/>
                <w:kern w:val="2"/>
                <w:sz w:val="20"/>
                <w:szCs w:val="20"/>
                <w14:ligatures w14:val="standardContextual"/>
              </w:rPr>
              <w:t xml:space="preserve">1 à 4 ans </w:t>
            </w:r>
            <w:r w:rsidR="00283D43" w:rsidRPr="00D76F49">
              <w:rPr>
                <w:rFonts w:ascii="Arial" w:eastAsia="Calibri" w:hAnsi="Arial" w:cs="Arial"/>
                <w:b/>
                <w:bCs/>
                <w:noProof/>
                <w:kern w:val="2"/>
                <w:sz w:val="20"/>
                <w:szCs w:val="20"/>
                <w14:ligatures w14:val="standardContextual"/>
              </w:rPr>
              <w:t>au sein des locaux d’OLATU – 2 300 m2 au coeur de Baia Park, situé à Anglet.</w:t>
            </w:r>
          </w:p>
        </w:tc>
      </w:tr>
      <w:tr w:rsidR="00E121C3" w:rsidRPr="00CF6626" w14:paraId="28402753" w14:textId="77777777" w:rsidTr="002F1846">
        <w:trPr>
          <w:trHeight w:val="15"/>
          <w:jc w:val="center"/>
        </w:trPr>
        <w:tc>
          <w:tcPr>
            <w:tcW w:w="9066" w:type="dxa"/>
            <w:gridSpan w:val="7"/>
            <w:tcBorders>
              <w:top w:val="nil"/>
              <w:left w:val="nil"/>
              <w:bottom w:val="nil"/>
              <w:right w:val="nil"/>
            </w:tcBorders>
            <w:shd w:val="clear" w:color="auto" w:fill="auto"/>
            <w:tcMar>
              <w:top w:w="80" w:type="dxa"/>
              <w:left w:w="80" w:type="dxa"/>
              <w:bottom w:w="80" w:type="dxa"/>
              <w:right w:w="80" w:type="dxa"/>
            </w:tcMar>
            <w:vAlign w:val="center"/>
          </w:tcPr>
          <w:p w14:paraId="265BBBCB" w14:textId="1180DF13" w:rsidR="00E121C3" w:rsidRPr="0003326C" w:rsidRDefault="00E121C3" w:rsidP="00207DFF">
            <w:pPr>
              <w:spacing w:before="100" w:beforeAutospacing="1" w:after="100" w:afterAutospacing="1"/>
              <w:jc w:val="both"/>
              <w:outlineLvl w:val="2"/>
              <w:rPr>
                <w:rFonts w:ascii="Raleway" w:hAnsi="Raleway"/>
                <w:b/>
                <w:bCs/>
                <w:sz w:val="16"/>
                <w:szCs w:val="16"/>
                <w:lang w:val="fr-FR" w:eastAsia="fr-FR"/>
              </w:rPr>
            </w:pPr>
          </w:p>
        </w:tc>
      </w:tr>
      <w:tr w:rsidR="00283D43" w:rsidRPr="00CF6626" w14:paraId="280ECBFC" w14:textId="77777777" w:rsidTr="002F1846">
        <w:trPr>
          <w:trHeight w:val="15"/>
          <w:jc w:val="center"/>
        </w:trPr>
        <w:tc>
          <w:tcPr>
            <w:tcW w:w="9066" w:type="dxa"/>
            <w:gridSpan w:val="7"/>
            <w:tcBorders>
              <w:top w:val="nil"/>
              <w:left w:val="nil"/>
              <w:bottom w:val="nil"/>
              <w:right w:val="nil"/>
            </w:tcBorders>
            <w:shd w:val="clear" w:color="auto" w:fill="auto"/>
            <w:tcMar>
              <w:top w:w="80" w:type="dxa"/>
              <w:left w:w="80" w:type="dxa"/>
              <w:bottom w:w="80" w:type="dxa"/>
              <w:right w:w="80" w:type="dxa"/>
            </w:tcMar>
            <w:vAlign w:val="center"/>
          </w:tcPr>
          <w:p w14:paraId="5C00DC43" w14:textId="5DD8DFD7" w:rsidR="00283D43" w:rsidRPr="0003326C" w:rsidRDefault="00283D43" w:rsidP="00207DFF">
            <w:pPr>
              <w:spacing w:before="100" w:beforeAutospacing="1" w:after="100" w:afterAutospacing="1"/>
              <w:jc w:val="both"/>
              <w:outlineLvl w:val="2"/>
              <w:rPr>
                <w:rFonts w:ascii="Raleway" w:hAnsi="Raleway"/>
                <w:b/>
                <w:bCs/>
                <w:sz w:val="16"/>
                <w:szCs w:val="16"/>
                <w:lang w:val="fr-FR" w:eastAsia="fr-FR"/>
              </w:rPr>
            </w:pPr>
            <w:r w:rsidRPr="00283D43">
              <w:rPr>
                <w:rFonts w:ascii="Arial" w:eastAsia="Arial" w:hAnsi="Arial" w:cs="Arial"/>
                <w:b/>
                <w:color w:val="009999"/>
                <w:sz w:val="22"/>
                <w:szCs w:val="22"/>
                <w:lang w:val="fr-FR"/>
              </w:rPr>
              <w:t>L’accompagnement OLATU</w:t>
            </w:r>
          </w:p>
        </w:tc>
      </w:tr>
      <w:tr w:rsidR="00207DFF" w:rsidRPr="00CF6626" w14:paraId="45775870" w14:textId="77777777">
        <w:trPr>
          <w:trHeight w:val="491"/>
          <w:jc w:val="center"/>
        </w:trPr>
        <w:tc>
          <w:tcPr>
            <w:tcW w:w="9066" w:type="dxa"/>
            <w:gridSpan w:val="7"/>
            <w:tcBorders>
              <w:top w:val="nil"/>
              <w:left w:val="nil"/>
              <w:bottom w:val="nil"/>
              <w:right w:val="nil"/>
            </w:tcBorders>
            <w:shd w:val="clear" w:color="auto" w:fill="auto"/>
            <w:tcMar>
              <w:top w:w="80" w:type="dxa"/>
              <w:left w:w="80" w:type="dxa"/>
              <w:bottom w:w="80" w:type="dxa"/>
              <w:right w:w="80" w:type="dxa"/>
            </w:tcMar>
            <w:vAlign w:val="center"/>
          </w:tcPr>
          <w:p w14:paraId="2F383B70" w14:textId="77777777" w:rsidR="00BA26B5" w:rsidRPr="00BA26B5" w:rsidRDefault="00BA26B5" w:rsidP="00BA26B5">
            <w:pPr>
              <w:shd w:val="clear" w:color="auto" w:fill="FFFFFF"/>
              <w:spacing w:line="288" w:lineRule="auto"/>
              <w:jc w:val="both"/>
              <w:rPr>
                <w:rFonts w:ascii="Arial" w:hAnsi="Arial" w:cs="Arial"/>
                <w:b/>
                <w:bCs/>
                <w:sz w:val="20"/>
                <w:szCs w:val="20"/>
                <w:lang w:val="fr-FR" w:eastAsia="fr-FR"/>
              </w:rPr>
            </w:pPr>
            <w:r w:rsidRPr="00BA26B5">
              <w:rPr>
                <w:rFonts w:ascii="Arial" w:hAnsi="Arial" w:cs="Arial"/>
                <w:b/>
                <w:bCs/>
                <w:sz w:val="20"/>
                <w:szCs w:val="20"/>
                <w:lang w:val="fr-FR" w:eastAsia="fr-FR"/>
              </w:rPr>
              <w:t xml:space="preserve">Cet appel à projets vise à accompagner des start-up d’ores et déjà créées ou des porteurs de projets dans les secteurs suivants : </w:t>
            </w:r>
          </w:p>
          <w:p w14:paraId="1B4D0E62" w14:textId="77777777" w:rsidR="00BA26B5" w:rsidRPr="00BA26B5" w:rsidRDefault="00BA26B5" w:rsidP="00BA26B5">
            <w:pPr>
              <w:widowControl w:val="0"/>
              <w:numPr>
                <w:ilvl w:val="0"/>
                <w:numId w:val="2"/>
              </w:numPr>
              <w:shd w:val="clear" w:color="auto" w:fill="FFFFFF"/>
              <w:autoSpaceDE w:val="0"/>
              <w:autoSpaceDN w:val="0"/>
              <w:spacing w:line="288" w:lineRule="auto"/>
              <w:jc w:val="both"/>
              <w:rPr>
                <w:rFonts w:ascii="Arial" w:hAnsi="Arial" w:cs="Arial"/>
                <w:color w:val="242424"/>
                <w:sz w:val="20"/>
                <w:szCs w:val="20"/>
                <w:lang w:val="fr-FR" w:eastAsia="fr-FR"/>
              </w:rPr>
            </w:pPr>
            <w:r w:rsidRPr="00BA26B5">
              <w:rPr>
                <w:rFonts w:ascii="Arial" w:hAnsi="Arial" w:cs="Arial"/>
                <w:color w:val="242424"/>
                <w:sz w:val="20"/>
                <w:szCs w:val="20"/>
                <w:lang w:val="fr-FR" w:eastAsia="fr-FR"/>
              </w:rPr>
              <w:t xml:space="preserve">Glisse, Action Sports &amp; Lifestyle </w:t>
            </w:r>
          </w:p>
          <w:p w14:paraId="762D7F25" w14:textId="77777777" w:rsidR="00BA26B5" w:rsidRPr="00BA26B5" w:rsidRDefault="00BA26B5" w:rsidP="00BA26B5">
            <w:pPr>
              <w:widowControl w:val="0"/>
              <w:numPr>
                <w:ilvl w:val="0"/>
                <w:numId w:val="2"/>
              </w:numPr>
              <w:shd w:val="clear" w:color="auto" w:fill="FFFFFF"/>
              <w:autoSpaceDE w:val="0"/>
              <w:autoSpaceDN w:val="0"/>
              <w:spacing w:line="288" w:lineRule="auto"/>
              <w:jc w:val="both"/>
              <w:rPr>
                <w:rFonts w:ascii="Arial" w:hAnsi="Arial" w:cs="Arial"/>
                <w:color w:val="242424"/>
                <w:sz w:val="20"/>
                <w:szCs w:val="20"/>
                <w:lang w:val="fr-FR" w:eastAsia="fr-FR"/>
              </w:rPr>
            </w:pPr>
            <w:r w:rsidRPr="00BA26B5">
              <w:rPr>
                <w:rFonts w:ascii="Arial" w:hAnsi="Arial" w:cs="Arial"/>
                <w:color w:val="242424"/>
                <w:sz w:val="20"/>
                <w:szCs w:val="20"/>
                <w:lang w:val="fr-FR" w:eastAsia="fr-FR"/>
              </w:rPr>
              <w:t>Industrie Textile et Mode Responsables</w:t>
            </w:r>
          </w:p>
          <w:p w14:paraId="626E887F" w14:textId="05E0B614" w:rsidR="00207DFF" w:rsidRPr="00BA26B5" w:rsidRDefault="00BA26B5" w:rsidP="00BA26B5">
            <w:pPr>
              <w:widowControl w:val="0"/>
              <w:numPr>
                <w:ilvl w:val="0"/>
                <w:numId w:val="2"/>
              </w:numPr>
              <w:shd w:val="clear" w:color="auto" w:fill="FFFFFF"/>
              <w:autoSpaceDE w:val="0"/>
              <w:autoSpaceDN w:val="0"/>
              <w:spacing w:line="288" w:lineRule="auto"/>
              <w:jc w:val="both"/>
              <w:rPr>
                <w:rFonts w:ascii="Arial" w:hAnsi="Arial" w:cs="Arial"/>
                <w:color w:val="242424"/>
                <w:sz w:val="20"/>
                <w:szCs w:val="20"/>
                <w:lang w:val="fr-FR" w:eastAsia="fr-FR"/>
              </w:rPr>
            </w:pPr>
            <w:r w:rsidRPr="00BA26B5">
              <w:rPr>
                <w:rFonts w:ascii="Arial" w:hAnsi="Arial" w:cs="Arial"/>
                <w:color w:val="242424"/>
                <w:sz w:val="20"/>
                <w:szCs w:val="20"/>
                <w:lang w:val="fr-FR" w:eastAsia="fr-FR"/>
              </w:rPr>
              <w:t>Transition Ecologique et Décarbonation des Activités Maritimes et Portuaires</w:t>
            </w:r>
          </w:p>
        </w:tc>
      </w:tr>
      <w:tr w:rsidR="00207DFF" w:rsidRPr="00CF6626" w14:paraId="1F084049" w14:textId="77777777" w:rsidTr="0003326C">
        <w:trPr>
          <w:trHeight w:val="15"/>
          <w:jc w:val="center"/>
        </w:trPr>
        <w:tc>
          <w:tcPr>
            <w:tcW w:w="9066" w:type="dxa"/>
            <w:gridSpan w:val="7"/>
            <w:tcBorders>
              <w:top w:val="nil"/>
              <w:left w:val="nil"/>
              <w:bottom w:val="nil"/>
              <w:right w:val="nil"/>
            </w:tcBorders>
            <w:shd w:val="clear" w:color="auto" w:fill="auto"/>
            <w:tcMar>
              <w:top w:w="80" w:type="dxa"/>
              <w:left w:w="80" w:type="dxa"/>
              <w:bottom w:w="80" w:type="dxa"/>
              <w:right w:w="80" w:type="dxa"/>
            </w:tcMar>
            <w:vAlign w:val="center"/>
          </w:tcPr>
          <w:p w14:paraId="47DDB226" w14:textId="577F74E1" w:rsidR="00207DFF" w:rsidRPr="0003326C" w:rsidRDefault="00207DFF" w:rsidP="00E5787D">
            <w:pPr>
              <w:rPr>
                <w:rFonts w:ascii="Raleway Light" w:eastAsia="Calibri" w:hAnsi="Raleway Light"/>
                <w:sz w:val="8"/>
                <w:szCs w:val="8"/>
                <w:lang w:val="es-ES"/>
              </w:rPr>
            </w:pPr>
          </w:p>
        </w:tc>
      </w:tr>
      <w:tr w:rsidR="00E121C3" w:rsidRPr="00CF6626" w14:paraId="424B5E00" w14:textId="77777777" w:rsidTr="00B12673">
        <w:trPr>
          <w:trHeight w:val="15"/>
          <w:jc w:val="center"/>
        </w:trPr>
        <w:tc>
          <w:tcPr>
            <w:tcW w:w="9066" w:type="dxa"/>
            <w:gridSpan w:val="7"/>
            <w:tcBorders>
              <w:top w:val="nil"/>
              <w:left w:val="nil"/>
              <w:bottom w:val="nil"/>
              <w:right w:val="nil"/>
            </w:tcBorders>
            <w:shd w:val="clear" w:color="auto" w:fill="auto"/>
            <w:tcMar>
              <w:top w:w="80" w:type="dxa"/>
              <w:left w:w="80" w:type="dxa"/>
              <w:bottom w:w="80" w:type="dxa"/>
              <w:right w:w="80" w:type="dxa"/>
            </w:tcMar>
            <w:vAlign w:val="center"/>
          </w:tcPr>
          <w:p w14:paraId="74056157" w14:textId="77777777" w:rsidR="00BA26B5" w:rsidRPr="00BA26B5" w:rsidRDefault="00BA26B5" w:rsidP="00BA26B5">
            <w:pPr>
              <w:shd w:val="clear" w:color="auto" w:fill="FFFFFF"/>
              <w:spacing w:line="288" w:lineRule="auto"/>
              <w:jc w:val="both"/>
              <w:rPr>
                <w:rFonts w:ascii="Arial" w:hAnsi="Arial" w:cs="Arial"/>
                <w:b/>
                <w:bCs/>
                <w:color w:val="242424"/>
                <w:sz w:val="20"/>
                <w:szCs w:val="20"/>
                <w:lang w:val="fr-FR" w:eastAsia="fr-FR"/>
              </w:rPr>
            </w:pPr>
            <w:r w:rsidRPr="00BA26B5">
              <w:rPr>
                <w:rFonts w:ascii="Arial" w:hAnsi="Arial" w:cs="Arial"/>
                <w:b/>
                <w:bCs/>
                <w:color w:val="242424"/>
                <w:sz w:val="20"/>
                <w:szCs w:val="20"/>
                <w:lang w:val="fr-FR" w:eastAsia="fr-FR"/>
              </w:rPr>
              <w:t>Les entreprises auront l’opportunité de se connecter à des partenaires spécialisés en toute proximité :</w:t>
            </w:r>
          </w:p>
          <w:p w14:paraId="0D744ED4" w14:textId="77777777" w:rsidR="00BA26B5" w:rsidRPr="00BA26B5" w:rsidRDefault="00BA26B5" w:rsidP="00BA26B5">
            <w:pPr>
              <w:widowControl w:val="0"/>
              <w:numPr>
                <w:ilvl w:val="0"/>
                <w:numId w:val="3"/>
              </w:numPr>
              <w:shd w:val="clear" w:color="auto" w:fill="FFFFFF"/>
              <w:autoSpaceDE w:val="0"/>
              <w:autoSpaceDN w:val="0"/>
              <w:spacing w:line="288" w:lineRule="auto"/>
              <w:jc w:val="both"/>
              <w:rPr>
                <w:rFonts w:ascii="Arial" w:hAnsi="Arial" w:cs="Arial"/>
                <w:color w:val="242424"/>
                <w:sz w:val="20"/>
                <w:szCs w:val="20"/>
                <w:lang w:val="fr-FR" w:eastAsia="fr-FR"/>
              </w:rPr>
            </w:pPr>
            <w:r w:rsidRPr="00BA26B5">
              <w:rPr>
                <w:rFonts w:ascii="Arial" w:hAnsi="Arial" w:cs="Arial"/>
                <w:color w:val="242424"/>
                <w:sz w:val="20"/>
                <w:szCs w:val="20"/>
                <w:lang w:val="fr-FR" w:eastAsia="fr-FR"/>
              </w:rPr>
              <w:t>L’école d’ingénieurs ESTIA et ses plateformes de transfert de technologie (énergie, composites, ergonomie)</w:t>
            </w:r>
          </w:p>
          <w:p w14:paraId="4200D72F" w14:textId="77777777" w:rsidR="00BA26B5" w:rsidRPr="00BA26B5" w:rsidRDefault="00BA26B5" w:rsidP="00BA26B5">
            <w:pPr>
              <w:widowControl w:val="0"/>
              <w:numPr>
                <w:ilvl w:val="0"/>
                <w:numId w:val="3"/>
              </w:numPr>
              <w:shd w:val="clear" w:color="auto" w:fill="FFFFFF"/>
              <w:autoSpaceDE w:val="0"/>
              <w:autoSpaceDN w:val="0"/>
              <w:spacing w:line="288" w:lineRule="auto"/>
              <w:jc w:val="both"/>
              <w:rPr>
                <w:rFonts w:ascii="Arial" w:hAnsi="Arial" w:cs="Arial"/>
                <w:color w:val="242424"/>
                <w:sz w:val="20"/>
                <w:szCs w:val="20"/>
                <w:lang w:val="fr-FR" w:eastAsia="fr-FR"/>
              </w:rPr>
            </w:pPr>
            <w:r w:rsidRPr="00BA26B5">
              <w:rPr>
                <w:rFonts w:ascii="Arial" w:hAnsi="Arial" w:cs="Arial"/>
                <w:color w:val="242424"/>
                <w:sz w:val="20"/>
                <w:szCs w:val="20"/>
                <w:lang w:val="fr-FR" w:eastAsia="fr-FR"/>
              </w:rPr>
              <w:t>L’EuroSIMA, le cluster spécialisé sur l’industrie de la glisse</w:t>
            </w:r>
          </w:p>
          <w:p w14:paraId="354BFA72" w14:textId="77777777" w:rsidR="00BA26B5" w:rsidRPr="00BA26B5" w:rsidRDefault="00BA26B5" w:rsidP="00BA26B5">
            <w:pPr>
              <w:widowControl w:val="0"/>
              <w:numPr>
                <w:ilvl w:val="0"/>
                <w:numId w:val="3"/>
              </w:numPr>
              <w:shd w:val="clear" w:color="auto" w:fill="FFFFFF"/>
              <w:autoSpaceDE w:val="0"/>
              <w:autoSpaceDN w:val="0"/>
              <w:spacing w:line="288" w:lineRule="auto"/>
              <w:jc w:val="both"/>
              <w:rPr>
                <w:rFonts w:ascii="Arial" w:hAnsi="Arial" w:cs="Arial"/>
                <w:color w:val="242424"/>
                <w:sz w:val="20"/>
                <w:szCs w:val="20"/>
                <w:lang w:val="fr-FR" w:eastAsia="fr-FR"/>
              </w:rPr>
            </w:pPr>
            <w:r w:rsidRPr="00BA26B5">
              <w:rPr>
                <w:rFonts w:ascii="Arial" w:hAnsi="Arial" w:cs="Arial"/>
                <w:color w:val="242424"/>
                <w:sz w:val="20"/>
                <w:szCs w:val="20"/>
                <w:lang w:val="fr-FR" w:eastAsia="fr-FR"/>
              </w:rPr>
              <w:t>Les Ports de Commerce de Bayonne et de Plaisance d’Anglet</w:t>
            </w:r>
          </w:p>
          <w:p w14:paraId="3ED3AF1F" w14:textId="77777777" w:rsidR="00BA26B5" w:rsidRPr="00BA26B5" w:rsidRDefault="00BA26B5" w:rsidP="00BA26B5">
            <w:pPr>
              <w:widowControl w:val="0"/>
              <w:numPr>
                <w:ilvl w:val="0"/>
                <w:numId w:val="3"/>
              </w:numPr>
              <w:shd w:val="clear" w:color="auto" w:fill="FFFFFF"/>
              <w:autoSpaceDE w:val="0"/>
              <w:autoSpaceDN w:val="0"/>
              <w:spacing w:line="288" w:lineRule="auto"/>
              <w:jc w:val="both"/>
              <w:rPr>
                <w:rFonts w:ascii="Arial" w:hAnsi="Arial" w:cs="Arial"/>
                <w:color w:val="242424"/>
                <w:sz w:val="20"/>
                <w:szCs w:val="20"/>
                <w:lang w:val="fr-FR" w:eastAsia="fr-FR"/>
              </w:rPr>
            </w:pPr>
            <w:r w:rsidRPr="00BA26B5">
              <w:rPr>
                <w:rFonts w:ascii="Arial" w:hAnsi="Arial" w:cs="Arial"/>
                <w:color w:val="242424"/>
                <w:sz w:val="20"/>
                <w:szCs w:val="20"/>
                <w:lang w:val="fr-FR" w:eastAsia="fr-FR"/>
              </w:rPr>
              <w:t>Le CETIA (plateforme d’innovation dédiée à la recyclabilité textile et cuir) et la Chaire BALI (programme d’enseignement et de recherche réunissant des acteurs de la mode et du textile collaborant sur la transition environnementale, sociétale et économique de l’industrie), experts en technologies textiles pour la circularité</w:t>
            </w:r>
          </w:p>
          <w:p w14:paraId="4031670E" w14:textId="08CCD16A" w:rsidR="00431D60" w:rsidRPr="00BA26B5" w:rsidRDefault="00BA26B5" w:rsidP="00BA26B5">
            <w:pPr>
              <w:widowControl w:val="0"/>
              <w:numPr>
                <w:ilvl w:val="0"/>
                <w:numId w:val="3"/>
              </w:numPr>
              <w:shd w:val="clear" w:color="auto" w:fill="FFFFFF"/>
              <w:autoSpaceDE w:val="0"/>
              <w:autoSpaceDN w:val="0"/>
              <w:spacing w:line="288" w:lineRule="auto"/>
              <w:jc w:val="both"/>
              <w:rPr>
                <w:rFonts w:ascii="Arial" w:hAnsi="Arial" w:cs="Arial"/>
                <w:color w:val="242424"/>
                <w:sz w:val="20"/>
                <w:szCs w:val="20"/>
                <w:lang w:val="fr-FR" w:eastAsia="fr-FR"/>
              </w:rPr>
            </w:pPr>
            <w:r w:rsidRPr="00BA26B5">
              <w:rPr>
                <w:rFonts w:ascii="Arial" w:hAnsi="Arial" w:cs="Arial"/>
                <w:color w:val="242424"/>
                <w:sz w:val="20"/>
                <w:szCs w:val="20"/>
                <w:lang w:val="fr-FR" w:eastAsia="fr-FR"/>
              </w:rPr>
              <w:t>L’ESABIC Sud France, l’accélérateur de technologies issues du spatial pour le civil</w:t>
            </w:r>
          </w:p>
        </w:tc>
      </w:tr>
      <w:tr w:rsidR="00E121C3" w:rsidRPr="00CF6626" w14:paraId="2A72AED9" w14:textId="77777777" w:rsidTr="005741CF">
        <w:trPr>
          <w:trHeight w:val="104"/>
          <w:jc w:val="center"/>
        </w:trPr>
        <w:tc>
          <w:tcPr>
            <w:tcW w:w="9066" w:type="dxa"/>
            <w:gridSpan w:val="7"/>
            <w:tcBorders>
              <w:top w:val="nil"/>
              <w:left w:val="nil"/>
              <w:bottom w:val="nil"/>
              <w:right w:val="nil"/>
            </w:tcBorders>
            <w:shd w:val="clear" w:color="auto" w:fill="auto"/>
            <w:tcMar>
              <w:top w:w="80" w:type="dxa"/>
              <w:left w:w="80" w:type="dxa"/>
              <w:bottom w:w="80" w:type="dxa"/>
              <w:right w:w="80" w:type="dxa"/>
            </w:tcMar>
            <w:vAlign w:val="center"/>
          </w:tcPr>
          <w:p w14:paraId="6061FEA3" w14:textId="5C49CAC9" w:rsidR="00E121C3" w:rsidRPr="0003326C" w:rsidRDefault="00E121C3" w:rsidP="00431D60">
            <w:pPr>
              <w:pBdr>
                <w:top w:val="none" w:sz="0" w:space="0" w:color="000000"/>
                <w:left w:val="none" w:sz="0" w:space="0" w:color="000000"/>
                <w:bottom w:val="none" w:sz="0" w:space="0" w:color="000000"/>
                <w:right w:val="none" w:sz="0" w:space="0" w:color="000000"/>
                <w:between w:val="none" w:sz="0" w:space="0" w:color="000000"/>
              </w:pBdr>
              <w:jc w:val="both"/>
              <w:outlineLvl w:val="2"/>
              <w:rPr>
                <w:rFonts w:ascii="Raleway" w:hAnsi="Raleway"/>
                <w:sz w:val="8"/>
                <w:szCs w:val="8"/>
                <w:lang w:val="fr-FR" w:eastAsia="fr-FR"/>
              </w:rPr>
            </w:pPr>
          </w:p>
        </w:tc>
      </w:tr>
      <w:tr w:rsidR="00E121C3" w:rsidRPr="005677C9" w14:paraId="04B5848C" w14:textId="77777777" w:rsidTr="00E5787D">
        <w:trPr>
          <w:trHeight w:val="15"/>
          <w:jc w:val="center"/>
        </w:trPr>
        <w:tc>
          <w:tcPr>
            <w:tcW w:w="9066" w:type="dxa"/>
            <w:gridSpan w:val="7"/>
            <w:tcBorders>
              <w:top w:val="nil"/>
              <w:left w:val="nil"/>
              <w:bottom w:val="nil"/>
              <w:right w:val="nil"/>
            </w:tcBorders>
            <w:shd w:val="clear" w:color="auto" w:fill="auto"/>
            <w:tcMar>
              <w:top w:w="80" w:type="dxa"/>
              <w:left w:w="80" w:type="dxa"/>
              <w:bottom w:w="80" w:type="dxa"/>
              <w:right w:w="80" w:type="dxa"/>
            </w:tcMar>
            <w:vAlign w:val="center"/>
          </w:tcPr>
          <w:p w14:paraId="33F2023F" w14:textId="77777777" w:rsidR="00BA26B5" w:rsidRPr="00825322" w:rsidRDefault="00E5787D" w:rsidP="00BA26B5">
            <w:pPr>
              <w:pStyle w:val="xmsonormal"/>
              <w:shd w:val="clear" w:color="auto" w:fill="FFFFFF"/>
              <w:spacing w:before="0" w:beforeAutospacing="0" w:after="0" w:afterAutospacing="0" w:line="288" w:lineRule="auto"/>
              <w:jc w:val="both"/>
              <w:rPr>
                <w:rFonts w:ascii="Arial" w:hAnsi="Arial" w:cs="Arial"/>
                <w:b/>
                <w:bCs/>
                <w:color w:val="242424"/>
                <w:sz w:val="20"/>
                <w:szCs w:val="20"/>
              </w:rPr>
            </w:pPr>
            <w:r>
              <w:rPr>
                <w:rFonts w:ascii="Raleway" w:eastAsia="Raleway" w:hAnsi="Raleway" w:cs="Raleway"/>
                <w:color w:val="000000"/>
                <w:sz w:val="20"/>
                <w:szCs w:val="20"/>
              </w:rPr>
              <w:t xml:space="preserve"> </w:t>
            </w:r>
            <w:r w:rsidR="00BA26B5" w:rsidRPr="00825322">
              <w:rPr>
                <w:rFonts w:ascii="Arial" w:hAnsi="Arial" w:cs="Arial"/>
                <w:b/>
                <w:bCs/>
                <w:color w:val="242424"/>
                <w:sz w:val="20"/>
                <w:szCs w:val="20"/>
              </w:rPr>
              <w:t>A la clé</w:t>
            </w:r>
            <w:r w:rsidR="00BA26B5" w:rsidRPr="00825322">
              <w:rPr>
                <w:rFonts w:ascii="Arial" w:hAnsi="Arial" w:cs="Arial"/>
                <w:sz w:val="20"/>
                <w:szCs w:val="20"/>
              </w:rPr>
              <w:t>,</w:t>
            </w:r>
            <w:r w:rsidR="00BA26B5" w:rsidRPr="00825322">
              <w:rPr>
                <w:rFonts w:ascii="Arial" w:hAnsi="Arial" w:cs="Arial"/>
                <w:b/>
                <w:bCs/>
                <w:color w:val="FF0000"/>
                <w:sz w:val="20"/>
                <w:szCs w:val="20"/>
              </w:rPr>
              <w:t xml:space="preserve"> </w:t>
            </w:r>
            <w:r w:rsidR="00BA26B5" w:rsidRPr="00825322">
              <w:rPr>
                <w:rFonts w:ascii="Arial" w:hAnsi="Arial" w:cs="Arial"/>
                <w:b/>
                <w:bCs/>
                <w:color w:val="242424"/>
                <w:sz w:val="20"/>
                <w:szCs w:val="20"/>
              </w:rPr>
              <w:t>les startups bénéficieront de nombreux services </w:t>
            </w:r>
            <w:r w:rsidR="00BA26B5" w:rsidRPr="00825322">
              <w:rPr>
                <w:rFonts w:ascii="Arial" w:hAnsi="Arial" w:cs="Arial"/>
                <w:b/>
                <w:bCs/>
                <w:color w:val="242424"/>
                <w:sz w:val="20"/>
                <w:szCs w:val="20"/>
                <w:bdr w:val="none" w:sz="0" w:space="0" w:color="auto" w:frame="1"/>
              </w:rPr>
              <w:t xml:space="preserve">pour développer leur </w:t>
            </w:r>
            <w:r w:rsidR="00BA26B5">
              <w:rPr>
                <w:rFonts w:ascii="Arial" w:hAnsi="Arial" w:cs="Arial"/>
                <w:b/>
                <w:bCs/>
                <w:color w:val="242424"/>
                <w:sz w:val="20"/>
                <w:szCs w:val="20"/>
                <w:bdr w:val="none" w:sz="0" w:space="0" w:color="auto" w:frame="1"/>
              </w:rPr>
              <w:t>activité</w:t>
            </w:r>
            <w:r w:rsidR="00BA26B5" w:rsidRPr="00825322">
              <w:rPr>
                <w:rFonts w:ascii="Arial" w:hAnsi="Arial" w:cs="Arial"/>
                <w:b/>
                <w:bCs/>
                <w:color w:val="242424"/>
                <w:sz w:val="20"/>
                <w:szCs w:val="20"/>
                <w:bdr w:val="none" w:sz="0" w:space="0" w:color="auto" w:frame="1"/>
              </w:rPr>
              <w:t xml:space="preserve"> </w:t>
            </w:r>
            <w:r w:rsidR="00BA26B5" w:rsidRPr="00825322">
              <w:rPr>
                <w:rFonts w:ascii="Arial" w:hAnsi="Arial" w:cs="Arial"/>
                <w:b/>
                <w:bCs/>
                <w:color w:val="242424"/>
                <w:sz w:val="20"/>
                <w:szCs w:val="20"/>
              </w:rPr>
              <w:t xml:space="preserve">: </w:t>
            </w:r>
          </w:p>
          <w:p w14:paraId="664CFC42" w14:textId="77777777" w:rsidR="00BA26B5" w:rsidRPr="00825322" w:rsidRDefault="00BA26B5" w:rsidP="00BA26B5">
            <w:pPr>
              <w:pStyle w:val="xmsonormal"/>
              <w:numPr>
                <w:ilvl w:val="0"/>
                <w:numId w:val="4"/>
              </w:numPr>
              <w:shd w:val="clear" w:color="auto" w:fill="FFFFFF"/>
              <w:spacing w:before="0" w:beforeAutospacing="0" w:after="0" w:afterAutospacing="0" w:line="288" w:lineRule="auto"/>
              <w:jc w:val="both"/>
              <w:rPr>
                <w:rFonts w:ascii="Arial" w:hAnsi="Arial" w:cs="Arial"/>
                <w:b/>
                <w:bCs/>
                <w:color w:val="242424"/>
                <w:sz w:val="20"/>
                <w:szCs w:val="20"/>
              </w:rPr>
            </w:pPr>
            <w:r w:rsidRPr="00825322">
              <w:rPr>
                <w:rFonts w:ascii="Arial" w:hAnsi="Arial" w:cs="Arial"/>
                <w:color w:val="242424"/>
                <w:sz w:val="20"/>
                <w:szCs w:val="20"/>
                <w:bdr w:val="none" w:sz="0" w:space="0" w:color="auto" w:frame="1"/>
              </w:rPr>
              <w:t>Accès à un écosystème dynamique</w:t>
            </w:r>
          </w:p>
          <w:p w14:paraId="327653DB" w14:textId="77777777" w:rsidR="00BA26B5" w:rsidRPr="00825322" w:rsidRDefault="00BA26B5" w:rsidP="00BA26B5">
            <w:pPr>
              <w:pStyle w:val="xmsonormal"/>
              <w:numPr>
                <w:ilvl w:val="0"/>
                <w:numId w:val="4"/>
              </w:numPr>
              <w:shd w:val="clear" w:color="auto" w:fill="FFFFFF"/>
              <w:spacing w:before="0" w:beforeAutospacing="0" w:after="0" w:afterAutospacing="0" w:line="288" w:lineRule="auto"/>
              <w:jc w:val="both"/>
              <w:rPr>
                <w:rFonts w:ascii="Arial" w:hAnsi="Arial" w:cs="Arial"/>
                <w:b/>
                <w:bCs/>
                <w:color w:val="242424"/>
                <w:sz w:val="20"/>
                <w:szCs w:val="20"/>
              </w:rPr>
            </w:pPr>
            <w:r w:rsidRPr="00825322">
              <w:rPr>
                <w:rFonts w:ascii="Arial" w:hAnsi="Arial" w:cs="Arial"/>
                <w:color w:val="242424"/>
                <w:sz w:val="20"/>
                <w:szCs w:val="20"/>
                <w:bdr w:val="none" w:sz="0" w:space="0" w:color="auto" w:frame="1"/>
              </w:rPr>
              <w:t>Programme de formation spécifique</w:t>
            </w:r>
          </w:p>
          <w:p w14:paraId="007BD746" w14:textId="77777777" w:rsidR="00BA26B5" w:rsidRPr="00825322" w:rsidRDefault="00BA26B5" w:rsidP="00BA26B5">
            <w:pPr>
              <w:pStyle w:val="xmsonormal"/>
              <w:numPr>
                <w:ilvl w:val="0"/>
                <w:numId w:val="4"/>
              </w:numPr>
              <w:shd w:val="clear" w:color="auto" w:fill="FFFFFF"/>
              <w:spacing w:before="0" w:beforeAutospacing="0" w:after="0" w:afterAutospacing="0" w:line="288" w:lineRule="auto"/>
              <w:jc w:val="both"/>
              <w:rPr>
                <w:rFonts w:ascii="Arial" w:hAnsi="Arial" w:cs="Arial"/>
                <w:b/>
                <w:bCs/>
                <w:color w:val="242424"/>
                <w:sz w:val="20"/>
                <w:szCs w:val="20"/>
              </w:rPr>
            </w:pPr>
            <w:r w:rsidRPr="00825322">
              <w:rPr>
                <w:rFonts w:ascii="Arial" w:hAnsi="Arial" w:cs="Arial"/>
                <w:color w:val="242424"/>
                <w:sz w:val="20"/>
                <w:szCs w:val="20"/>
                <w:bdr w:val="none" w:sz="0" w:space="0" w:color="auto" w:frame="1"/>
              </w:rPr>
              <w:t>Hébergement à des prix compétitifs au sein d’un lieu unique (salles de réunions, hall d’exposition et terrasse évènementielle, studio photo, restaurant)</w:t>
            </w:r>
          </w:p>
          <w:p w14:paraId="29FE3C52" w14:textId="77777777" w:rsidR="00BA26B5" w:rsidRPr="00825322" w:rsidRDefault="00BA26B5" w:rsidP="00BA26B5">
            <w:pPr>
              <w:pStyle w:val="xmsonormal"/>
              <w:numPr>
                <w:ilvl w:val="0"/>
                <w:numId w:val="4"/>
              </w:numPr>
              <w:shd w:val="clear" w:color="auto" w:fill="FFFFFF"/>
              <w:spacing w:before="0" w:beforeAutospacing="0" w:after="0" w:afterAutospacing="0" w:line="288" w:lineRule="auto"/>
              <w:jc w:val="both"/>
              <w:rPr>
                <w:rFonts w:ascii="Arial" w:hAnsi="Arial" w:cs="Arial"/>
                <w:b/>
                <w:bCs/>
                <w:color w:val="242424"/>
                <w:sz w:val="20"/>
                <w:szCs w:val="20"/>
              </w:rPr>
            </w:pPr>
            <w:r w:rsidRPr="00825322">
              <w:rPr>
                <w:rFonts w:ascii="Arial" w:hAnsi="Arial" w:cs="Arial"/>
                <w:color w:val="242424"/>
                <w:sz w:val="20"/>
                <w:szCs w:val="20"/>
                <w:bdr w:val="none" w:sz="0" w:space="0" w:color="auto" w:frame="1"/>
              </w:rPr>
              <w:t>Accompagnement par un référent start-up manager</w:t>
            </w:r>
          </w:p>
          <w:p w14:paraId="62983852" w14:textId="761E087E" w:rsidR="00207DFF" w:rsidRPr="00BA26B5" w:rsidRDefault="00BA26B5" w:rsidP="00BA26B5">
            <w:pPr>
              <w:pStyle w:val="xmsonormal"/>
              <w:numPr>
                <w:ilvl w:val="0"/>
                <w:numId w:val="4"/>
              </w:numPr>
              <w:shd w:val="clear" w:color="auto" w:fill="FFFFFF"/>
              <w:spacing w:before="0" w:beforeAutospacing="0" w:after="0" w:afterAutospacing="0" w:line="288" w:lineRule="auto"/>
              <w:jc w:val="both"/>
              <w:rPr>
                <w:rFonts w:ascii="Arial" w:hAnsi="Arial" w:cs="Arial"/>
                <w:b/>
                <w:bCs/>
                <w:color w:val="242424"/>
                <w:sz w:val="20"/>
                <w:szCs w:val="20"/>
              </w:rPr>
            </w:pPr>
            <w:r w:rsidRPr="00825322">
              <w:rPr>
                <w:rFonts w:ascii="Arial" w:hAnsi="Arial" w:cs="Arial"/>
                <w:sz w:val="20"/>
                <w:szCs w:val="20"/>
                <w:bdr w:val="none" w:sz="0" w:space="0" w:color="auto" w:frame="1"/>
              </w:rPr>
              <w:t xml:space="preserve">Réductions négociées auprès de partenaires </w:t>
            </w:r>
            <w:r w:rsidRPr="00825322">
              <w:rPr>
                <w:rFonts w:ascii="Arial" w:hAnsi="Arial" w:cs="Arial"/>
                <w:color w:val="242424"/>
                <w:sz w:val="20"/>
                <w:szCs w:val="20"/>
                <w:bdr w:val="none" w:sz="0" w:space="0" w:color="auto" w:frame="1"/>
              </w:rPr>
              <w:t>(Perks). </w:t>
            </w:r>
          </w:p>
        </w:tc>
      </w:tr>
      <w:tr w:rsidR="00207DFF" w:rsidRPr="005677C9" w14:paraId="2576E0F6" w14:textId="77777777" w:rsidTr="00207DFF">
        <w:trPr>
          <w:trHeight w:val="15"/>
          <w:jc w:val="center"/>
        </w:trPr>
        <w:tc>
          <w:tcPr>
            <w:tcW w:w="9066" w:type="dxa"/>
            <w:gridSpan w:val="7"/>
            <w:tcBorders>
              <w:top w:val="nil"/>
              <w:left w:val="nil"/>
              <w:bottom w:val="nil"/>
              <w:right w:val="nil"/>
            </w:tcBorders>
            <w:shd w:val="clear" w:color="auto" w:fill="auto"/>
            <w:tcMar>
              <w:top w:w="80" w:type="dxa"/>
              <w:left w:w="80" w:type="dxa"/>
              <w:bottom w:w="80" w:type="dxa"/>
              <w:right w:w="80" w:type="dxa"/>
            </w:tcMar>
            <w:vAlign w:val="center"/>
          </w:tcPr>
          <w:p w14:paraId="6F3A2A55" w14:textId="1E59FCAF" w:rsidR="00207DFF" w:rsidRPr="0003326C" w:rsidRDefault="00207DFF" w:rsidP="00207DFF">
            <w:pPr>
              <w:spacing w:before="100" w:beforeAutospacing="1" w:after="100" w:afterAutospacing="1"/>
              <w:jc w:val="both"/>
              <w:rPr>
                <w:rFonts w:ascii="Raleway" w:hAnsi="Raleway"/>
                <w:i/>
                <w:iCs/>
                <w:sz w:val="8"/>
                <w:szCs w:val="8"/>
                <w:lang w:val="fr-FR" w:eastAsia="fr-FR"/>
              </w:rPr>
            </w:pPr>
          </w:p>
        </w:tc>
      </w:tr>
      <w:tr w:rsidR="00207DFF" w:rsidRPr="005677C9" w14:paraId="4FA42480" w14:textId="77777777" w:rsidTr="00207DFF">
        <w:trPr>
          <w:trHeight w:val="304"/>
          <w:jc w:val="center"/>
        </w:trPr>
        <w:tc>
          <w:tcPr>
            <w:tcW w:w="9066" w:type="dxa"/>
            <w:gridSpan w:val="7"/>
            <w:tcBorders>
              <w:top w:val="nil"/>
              <w:left w:val="nil"/>
              <w:bottom w:val="nil"/>
              <w:right w:val="nil"/>
            </w:tcBorders>
            <w:shd w:val="clear" w:color="auto" w:fill="auto"/>
            <w:tcMar>
              <w:top w:w="80" w:type="dxa"/>
              <w:left w:w="80" w:type="dxa"/>
              <w:bottom w:w="80" w:type="dxa"/>
              <w:right w:w="80" w:type="dxa"/>
            </w:tcMar>
            <w:vAlign w:val="center"/>
          </w:tcPr>
          <w:p w14:paraId="57089D99" w14:textId="77777777" w:rsidR="00BA26B5" w:rsidRPr="00BA26B5" w:rsidRDefault="00BA26B5" w:rsidP="00BA26B5">
            <w:pPr>
              <w:rPr>
                <w:rFonts w:ascii="Arial" w:eastAsia="Arial" w:hAnsi="Arial" w:cs="Arial"/>
                <w:b/>
                <w:color w:val="009999"/>
                <w:sz w:val="20"/>
                <w:szCs w:val="20"/>
                <w:lang w:val="fr-FR"/>
              </w:rPr>
            </w:pPr>
            <w:r w:rsidRPr="00BA26B5">
              <w:rPr>
                <w:rFonts w:ascii="Arial" w:eastAsia="Arial" w:hAnsi="Arial" w:cs="Arial"/>
                <w:b/>
                <w:color w:val="009999"/>
                <w:sz w:val="20"/>
                <w:szCs w:val="20"/>
                <w:lang w:val="fr-FR"/>
              </w:rPr>
              <w:t>Entreprises accompagnées par ESTIA Entreprendre &amp; EuroSIMA à Olatu</w:t>
            </w:r>
          </w:p>
          <w:p w14:paraId="65B3D720" w14:textId="77777777" w:rsidR="000E3956" w:rsidRDefault="00BA26B5" w:rsidP="00CD66FC">
            <w:pPr>
              <w:widowControl w:val="0"/>
              <w:shd w:val="clear" w:color="auto" w:fill="FFFFFF"/>
              <w:autoSpaceDE w:val="0"/>
              <w:autoSpaceDN w:val="0"/>
              <w:spacing w:line="288" w:lineRule="auto"/>
              <w:jc w:val="both"/>
              <w:rPr>
                <w:rFonts w:ascii="Arial" w:hAnsi="Arial" w:cs="Arial"/>
                <w:color w:val="242424"/>
                <w:sz w:val="20"/>
                <w:szCs w:val="20"/>
                <w:bdr w:val="none" w:sz="0" w:space="0" w:color="auto" w:frame="1"/>
                <w:lang w:val="fr-FR" w:eastAsia="fr-FR"/>
              </w:rPr>
            </w:pPr>
            <w:r w:rsidRPr="00BA26B5">
              <w:rPr>
                <w:rFonts w:ascii="Arial" w:hAnsi="Arial" w:cs="Arial"/>
                <w:color w:val="242424"/>
                <w:sz w:val="20"/>
                <w:szCs w:val="20"/>
                <w:bdr w:val="none" w:sz="0" w:space="0" w:color="auto" w:frame="1"/>
                <w:lang w:val="fr-FR" w:eastAsia="fr-FR"/>
              </w:rPr>
              <w:t>Depuis sa création en 2012 par la CCI Bayonne Pays Basque sur la zone Baia Park à Anglet, ESTIA Entreprendre &amp; EuroSIMA ont accompagné sur le site d’Olatu 80 entreprises en incubateur, pépinière ou hôtel d’entreprises.</w:t>
            </w:r>
            <w:r w:rsidR="0003326C">
              <w:rPr>
                <w:rFonts w:ascii="Arial" w:hAnsi="Arial" w:cs="Arial"/>
                <w:color w:val="242424"/>
                <w:sz w:val="20"/>
                <w:szCs w:val="20"/>
                <w:bdr w:val="none" w:sz="0" w:space="0" w:color="auto" w:frame="1"/>
                <w:lang w:val="fr-FR" w:eastAsia="fr-FR"/>
              </w:rPr>
              <w:t xml:space="preserve"> </w:t>
            </w:r>
          </w:p>
          <w:p w14:paraId="308DEC04" w14:textId="4753676F" w:rsidR="00207DFF" w:rsidRPr="00BA26B5" w:rsidRDefault="00BA26B5" w:rsidP="00CD66FC">
            <w:pPr>
              <w:widowControl w:val="0"/>
              <w:shd w:val="clear" w:color="auto" w:fill="FFFFFF"/>
              <w:autoSpaceDE w:val="0"/>
              <w:autoSpaceDN w:val="0"/>
              <w:spacing w:line="288" w:lineRule="auto"/>
              <w:jc w:val="both"/>
              <w:rPr>
                <w:rFonts w:ascii="Arial" w:hAnsi="Arial" w:cs="Arial"/>
                <w:color w:val="242424"/>
                <w:sz w:val="20"/>
                <w:szCs w:val="20"/>
                <w:bdr w:val="none" w:sz="0" w:space="0" w:color="auto" w:frame="1"/>
                <w:lang w:val="fr-FR" w:eastAsia="fr-FR"/>
              </w:rPr>
            </w:pPr>
            <w:r w:rsidRPr="00BA26B5">
              <w:rPr>
                <w:rFonts w:ascii="Arial" w:hAnsi="Arial" w:cs="Arial"/>
                <w:color w:val="242424"/>
                <w:sz w:val="20"/>
                <w:szCs w:val="20"/>
                <w:bdr w:val="none" w:sz="0" w:space="0" w:color="auto" w:frame="1"/>
                <w:lang w:val="fr-FR" w:eastAsia="fr-FR"/>
              </w:rPr>
              <w:t xml:space="preserve">Parmi les entreprises hébergées actuellement à Olatu ou l’ayant été ces dernières années, on peut citer </w:t>
            </w:r>
            <w:r w:rsidRPr="00CD66FC">
              <w:rPr>
                <w:rFonts w:ascii="Arial" w:hAnsi="Arial" w:cs="Arial"/>
                <w:b/>
                <w:bCs/>
                <w:color w:val="242424"/>
                <w:sz w:val="20"/>
                <w:szCs w:val="20"/>
                <w:bdr w:val="none" w:sz="0" w:space="0" w:color="auto" w:frame="1"/>
                <w:lang w:val="fr-FR" w:eastAsia="fr-FR"/>
              </w:rPr>
              <w:t>Wyve</w:t>
            </w:r>
            <w:r w:rsidRPr="00BA26B5">
              <w:rPr>
                <w:rFonts w:ascii="Arial" w:hAnsi="Arial" w:cs="Arial"/>
                <w:color w:val="242424"/>
                <w:sz w:val="20"/>
                <w:szCs w:val="20"/>
                <w:bdr w:val="none" w:sz="0" w:space="0" w:color="auto" w:frame="1"/>
                <w:lang w:val="fr-FR" w:eastAsia="fr-FR"/>
              </w:rPr>
              <w:t xml:space="preserve"> (qui a récemment pu lever 1,1 million d’€ pour accélérer son développement), </w:t>
            </w:r>
            <w:r w:rsidRPr="00CD66FC">
              <w:rPr>
                <w:rFonts w:ascii="Arial" w:hAnsi="Arial" w:cs="Arial"/>
                <w:b/>
                <w:bCs/>
                <w:color w:val="242424"/>
                <w:sz w:val="20"/>
                <w:szCs w:val="20"/>
                <w:bdr w:val="none" w:sz="0" w:space="0" w:color="auto" w:frame="1"/>
                <w:lang w:val="fr-FR" w:eastAsia="fr-FR"/>
              </w:rPr>
              <w:t>Hopaal</w:t>
            </w:r>
            <w:r w:rsidRPr="00BA26B5">
              <w:rPr>
                <w:rFonts w:ascii="Arial" w:hAnsi="Arial" w:cs="Arial"/>
                <w:color w:val="242424"/>
                <w:sz w:val="20"/>
                <w:szCs w:val="20"/>
                <w:bdr w:val="none" w:sz="0" w:space="0" w:color="auto" w:frame="1"/>
                <w:lang w:val="fr-FR" w:eastAsia="fr-FR"/>
              </w:rPr>
              <w:t xml:space="preserve"> (qui a ouvert un nouvel atelier en octobre après une levée de fonds participative de 700 000€ auprès de sa communauté), </w:t>
            </w:r>
            <w:r w:rsidRPr="00CD66FC">
              <w:rPr>
                <w:rFonts w:ascii="Arial" w:hAnsi="Arial" w:cs="Arial"/>
                <w:b/>
                <w:bCs/>
                <w:color w:val="242424"/>
                <w:sz w:val="20"/>
                <w:szCs w:val="20"/>
                <w:bdr w:val="none" w:sz="0" w:space="0" w:color="auto" w:frame="1"/>
                <w:lang w:val="fr-FR" w:eastAsia="fr-FR"/>
              </w:rPr>
              <w:t>Circul’R</w:t>
            </w:r>
            <w:r w:rsidRPr="00BA26B5">
              <w:rPr>
                <w:rFonts w:ascii="Arial" w:hAnsi="Arial" w:cs="Arial"/>
                <w:color w:val="242424"/>
                <w:sz w:val="20"/>
                <w:szCs w:val="20"/>
                <w:bdr w:val="none" w:sz="0" w:space="0" w:color="auto" w:frame="1"/>
                <w:lang w:val="fr-FR" w:eastAsia="fr-FR"/>
              </w:rPr>
              <w:t xml:space="preserve"> (experts en transition des entreprises et des territoires vers une économie circulaire), ou encore Clae, Notox, ToyBoard, Trashboard, Xline Studio, I Clean My Sea, Surf Session, Napco, By The Wave, Electric, Oakley, ASPOM ou Abyssa.</w:t>
            </w:r>
          </w:p>
        </w:tc>
      </w:tr>
      <w:tr w:rsidR="00207DFF" w:rsidRPr="005677C9" w14:paraId="7DF0367A" w14:textId="77777777" w:rsidTr="00BA26B5">
        <w:trPr>
          <w:trHeight w:val="156"/>
          <w:jc w:val="center"/>
        </w:trPr>
        <w:tc>
          <w:tcPr>
            <w:tcW w:w="9066" w:type="dxa"/>
            <w:gridSpan w:val="7"/>
            <w:tcBorders>
              <w:top w:val="nil"/>
              <w:left w:val="nil"/>
              <w:bottom w:val="single" w:sz="18" w:space="0" w:color="33CCCC"/>
              <w:right w:val="nil"/>
            </w:tcBorders>
            <w:shd w:val="clear" w:color="auto" w:fill="auto"/>
            <w:tcMar>
              <w:top w:w="80" w:type="dxa"/>
              <w:left w:w="80" w:type="dxa"/>
              <w:bottom w:w="80" w:type="dxa"/>
              <w:right w:w="80" w:type="dxa"/>
            </w:tcMar>
            <w:vAlign w:val="center"/>
          </w:tcPr>
          <w:p w14:paraId="63B3A5E5" w14:textId="32F38CCB" w:rsidR="00207DFF" w:rsidRPr="00207DFF" w:rsidRDefault="00207DFF" w:rsidP="00C03E01">
            <w:pPr>
              <w:jc w:val="both"/>
              <w:rPr>
                <w:rFonts w:ascii="Raleway" w:hAnsi="Raleway"/>
                <w:sz w:val="20"/>
                <w:szCs w:val="20"/>
                <w:lang w:val="fr-FR" w:eastAsia="fr-FR"/>
              </w:rPr>
            </w:pPr>
          </w:p>
        </w:tc>
      </w:tr>
      <w:tr w:rsidR="00BA26B5" w:rsidRPr="005677C9" w14:paraId="5513FA03" w14:textId="77777777" w:rsidTr="00BA26B5">
        <w:trPr>
          <w:trHeight w:val="156"/>
          <w:jc w:val="center"/>
        </w:trPr>
        <w:tc>
          <w:tcPr>
            <w:tcW w:w="9066" w:type="dxa"/>
            <w:gridSpan w:val="7"/>
            <w:tcBorders>
              <w:top w:val="single" w:sz="18" w:space="0" w:color="33CCCC"/>
              <w:left w:val="single" w:sz="18" w:space="0" w:color="33CCCC"/>
              <w:bottom w:val="single" w:sz="18" w:space="0" w:color="33CCCC"/>
              <w:right w:val="single" w:sz="18" w:space="0" w:color="33CCCC"/>
            </w:tcBorders>
            <w:shd w:val="clear" w:color="auto" w:fill="auto"/>
            <w:tcMar>
              <w:top w:w="80" w:type="dxa"/>
              <w:left w:w="80" w:type="dxa"/>
              <w:bottom w:w="80" w:type="dxa"/>
              <w:right w:w="80" w:type="dxa"/>
            </w:tcMar>
            <w:vAlign w:val="center"/>
          </w:tcPr>
          <w:p w14:paraId="57DF4296" w14:textId="77777777" w:rsidR="00BA26B5" w:rsidRPr="002F1846" w:rsidRDefault="00BA26B5" w:rsidP="00BA26B5">
            <w:pPr>
              <w:jc w:val="both"/>
              <w:rPr>
                <w:rFonts w:ascii="Arial" w:eastAsia="Arial" w:hAnsi="Arial" w:cs="Arial"/>
                <w:b/>
                <w:color w:val="009999"/>
                <w:sz w:val="8"/>
                <w:szCs w:val="8"/>
              </w:rPr>
            </w:pPr>
          </w:p>
          <w:p w14:paraId="3640DCB1" w14:textId="64103191" w:rsidR="00BA26B5" w:rsidRDefault="0003326C" w:rsidP="00BA26B5">
            <w:pPr>
              <w:jc w:val="both"/>
              <w:rPr>
                <w:rFonts w:ascii="Arial" w:eastAsia="Arial" w:hAnsi="Arial" w:cs="Arial"/>
                <w:b/>
                <w:color w:val="009999"/>
                <w:sz w:val="20"/>
                <w:szCs w:val="20"/>
              </w:rPr>
            </w:pPr>
            <w:r>
              <w:rPr>
                <w:rFonts w:ascii="Arial" w:eastAsia="Arial" w:hAnsi="Arial" w:cs="Arial"/>
                <w:b/>
                <w:color w:val="009999"/>
                <w:sz w:val="20"/>
                <w:szCs w:val="20"/>
              </w:rPr>
              <w:t xml:space="preserve">Informations pratiques &amp; </w:t>
            </w:r>
            <w:r w:rsidR="00BA26B5" w:rsidRPr="00825322">
              <w:rPr>
                <w:rFonts w:ascii="Arial" w:eastAsia="Arial" w:hAnsi="Arial" w:cs="Arial"/>
                <w:b/>
                <w:color w:val="009999"/>
                <w:sz w:val="20"/>
                <w:szCs w:val="20"/>
              </w:rPr>
              <w:t xml:space="preserve">dates à retenir </w:t>
            </w:r>
          </w:p>
          <w:p w14:paraId="6BBB0E49" w14:textId="77777777" w:rsidR="002F1846" w:rsidRPr="00651E58" w:rsidRDefault="002F1846" w:rsidP="00BA26B5">
            <w:pPr>
              <w:jc w:val="both"/>
              <w:rPr>
                <w:rFonts w:ascii="Arial" w:eastAsia="Arial" w:hAnsi="Arial" w:cs="Arial"/>
                <w:b/>
                <w:color w:val="009999"/>
                <w:sz w:val="20"/>
                <w:szCs w:val="20"/>
              </w:rPr>
            </w:pPr>
          </w:p>
          <w:p w14:paraId="715F40D3" w14:textId="77777777" w:rsidR="00BA26B5" w:rsidRDefault="00BA26B5" w:rsidP="00BA26B5">
            <w:pPr>
              <w:pStyle w:val="xmsonormal"/>
              <w:numPr>
                <w:ilvl w:val="0"/>
                <w:numId w:val="5"/>
              </w:numPr>
              <w:shd w:val="clear" w:color="auto" w:fill="FFFFFF"/>
              <w:spacing w:before="0" w:beforeAutospacing="0" w:after="0" w:afterAutospacing="0" w:line="288" w:lineRule="auto"/>
              <w:jc w:val="both"/>
              <w:rPr>
                <w:rFonts w:ascii="Arial" w:hAnsi="Arial" w:cs="Arial"/>
                <w:color w:val="242424"/>
                <w:sz w:val="20"/>
                <w:szCs w:val="20"/>
              </w:rPr>
            </w:pPr>
            <w:r w:rsidRPr="00825322">
              <w:rPr>
                <w:rFonts w:ascii="Arial" w:hAnsi="Arial" w:cs="Arial"/>
                <w:color w:val="242424"/>
                <w:sz w:val="20"/>
                <w:szCs w:val="20"/>
              </w:rPr>
              <w:t>Après une phase d’instruction de chaque dossier par un start-up manager de l’ESTIA, le comité d’agrément constitué de représentants de l’ESTIA et de ses partenaires auditionnera les candidats les 16 février, 12 avril,14 juin et 20 septembre 2024.</w:t>
            </w:r>
            <w:r>
              <w:rPr>
                <w:rFonts w:ascii="Arial" w:hAnsi="Arial" w:cs="Arial"/>
                <w:color w:val="242424"/>
                <w:sz w:val="20"/>
                <w:szCs w:val="20"/>
              </w:rPr>
              <w:t xml:space="preserve"> </w:t>
            </w:r>
          </w:p>
          <w:p w14:paraId="6E46C647" w14:textId="77777777" w:rsidR="00BA26B5" w:rsidRDefault="00BA26B5" w:rsidP="00BA26B5">
            <w:pPr>
              <w:pStyle w:val="xmsonormal"/>
              <w:shd w:val="clear" w:color="auto" w:fill="FFFFFF"/>
              <w:spacing w:before="0" w:beforeAutospacing="0" w:after="0" w:afterAutospacing="0" w:line="288" w:lineRule="auto"/>
              <w:ind w:left="720"/>
              <w:jc w:val="both"/>
              <w:rPr>
                <w:rFonts w:ascii="Arial" w:hAnsi="Arial" w:cs="Arial"/>
                <w:color w:val="242424"/>
                <w:sz w:val="20"/>
                <w:szCs w:val="20"/>
              </w:rPr>
            </w:pPr>
            <w:r w:rsidRPr="00FD48C0">
              <w:rPr>
                <w:rFonts w:ascii="Arial" w:hAnsi="Arial" w:cs="Arial"/>
                <w:color w:val="242424"/>
                <w:sz w:val="20"/>
                <w:szCs w:val="20"/>
              </w:rPr>
              <w:t>Les candidatures doivent être remises 2 semaines avant la date du comité.</w:t>
            </w:r>
          </w:p>
          <w:p w14:paraId="2C3173BA" w14:textId="77777777" w:rsidR="00BA26B5" w:rsidRPr="00FD48C0" w:rsidRDefault="00BA26B5" w:rsidP="00BA26B5">
            <w:pPr>
              <w:pStyle w:val="xmsonormal"/>
              <w:numPr>
                <w:ilvl w:val="0"/>
                <w:numId w:val="5"/>
              </w:numPr>
              <w:shd w:val="clear" w:color="auto" w:fill="FFFFFF"/>
              <w:spacing w:before="0" w:beforeAutospacing="0" w:after="0" w:afterAutospacing="0" w:line="288" w:lineRule="auto"/>
              <w:jc w:val="both"/>
              <w:rPr>
                <w:rFonts w:ascii="Arial" w:hAnsi="Arial" w:cs="Arial"/>
                <w:color w:val="242424"/>
                <w:sz w:val="20"/>
                <w:szCs w:val="20"/>
              </w:rPr>
            </w:pPr>
            <w:r>
              <w:rPr>
                <w:rFonts w:ascii="Arial" w:hAnsi="Arial" w:cs="Arial"/>
                <w:sz w:val="20"/>
                <w:szCs w:val="20"/>
              </w:rPr>
              <w:t xml:space="preserve">Des sessions d’information en ligne sont programmées pendant la phase de candidature. Les dates des différentes sessions et liens d’inscription sont disponibles sur </w:t>
            </w:r>
            <w:hyperlink r:id="rId10" w:history="1">
              <w:r w:rsidRPr="002F1846">
                <w:rPr>
                  <w:rFonts w:ascii="Arial" w:hAnsi="Arial" w:cs="Arial"/>
                  <w:color w:val="0000FF"/>
                  <w:sz w:val="20"/>
                  <w:szCs w:val="20"/>
                  <w:u w:val="single"/>
                  <w:shd w:val="clear" w:color="auto" w:fill="FFFFFF"/>
                </w:rPr>
                <w:t>cette page</w:t>
              </w:r>
            </w:hyperlink>
            <w:r>
              <w:rPr>
                <w:rFonts w:ascii="Arial" w:hAnsi="Arial" w:cs="Arial"/>
                <w:sz w:val="20"/>
                <w:szCs w:val="20"/>
              </w:rPr>
              <w:t>.</w:t>
            </w:r>
          </w:p>
          <w:p w14:paraId="46B9558D" w14:textId="77777777" w:rsidR="00BA26B5" w:rsidRDefault="00BA26B5" w:rsidP="00C03E01">
            <w:pPr>
              <w:pStyle w:val="xmsonormal"/>
              <w:numPr>
                <w:ilvl w:val="0"/>
                <w:numId w:val="5"/>
              </w:numPr>
              <w:shd w:val="clear" w:color="auto" w:fill="FFFFFF"/>
              <w:spacing w:before="0" w:beforeAutospacing="0" w:after="0" w:afterAutospacing="0" w:line="288" w:lineRule="auto"/>
              <w:jc w:val="both"/>
              <w:rPr>
                <w:rFonts w:ascii="Arial" w:hAnsi="Arial" w:cs="Arial"/>
                <w:color w:val="242424"/>
                <w:sz w:val="20"/>
                <w:szCs w:val="20"/>
              </w:rPr>
            </w:pPr>
            <w:r>
              <w:rPr>
                <w:rFonts w:ascii="Arial" w:hAnsi="Arial" w:cs="Arial"/>
                <w:color w:val="242424"/>
                <w:sz w:val="20"/>
                <w:szCs w:val="20"/>
              </w:rPr>
              <w:t>Informations et candidature sur</w:t>
            </w:r>
            <w:r w:rsidRPr="00825322">
              <w:rPr>
                <w:rFonts w:ascii="Arial" w:hAnsi="Arial" w:cs="Arial"/>
                <w:color w:val="242424"/>
                <w:sz w:val="20"/>
                <w:szCs w:val="20"/>
              </w:rPr>
              <w:t> </w:t>
            </w:r>
            <w:hyperlink r:id="rId11" w:history="1">
              <w:r w:rsidRPr="002F1846">
                <w:rPr>
                  <w:rFonts w:ascii="Arial" w:hAnsi="Arial" w:cs="Arial"/>
                  <w:color w:val="0000FF"/>
                  <w:sz w:val="20"/>
                  <w:szCs w:val="20"/>
                  <w:u w:val="single"/>
                  <w:shd w:val="clear" w:color="auto" w:fill="FFFFFF"/>
                </w:rPr>
                <w:t>https://entreprendre.estia.fr/appel-a-projets-olatu</w:t>
              </w:r>
            </w:hyperlink>
            <w:r w:rsidRPr="00825322">
              <w:rPr>
                <w:rFonts w:ascii="Arial" w:hAnsi="Arial" w:cs="Arial"/>
                <w:color w:val="242424"/>
                <w:sz w:val="20"/>
                <w:szCs w:val="20"/>
              </w:rPr>
              <w:t xml:space="preserve"> ou en contactant ESTIA Entreprendre à l’adresse </w:t>
            </w:r>
            <w:hyperlink r:id="rId12" w:history="1">
              <w:r w:rsidRPr="002F1846">
                <w:rPr>
                  <w:rFonts w:ascii="Arial" w:hAnsi="Arial" w:cs="Arial"/>
                  <w:color w:val="0000FF"/>
                  <w:sz w:val="20"/>
                  <w:szCs w:val="20"/>
                  <w:u w:val="single"/>
                  <w:shd w:val="clear" w:color="auto" w:fill="FFFFFF"/>
                </w:rPr>
                <w:t>entreprendre@estia.fr</w:t>
              </w:r>
            </w:hyperlink>
            <w:r w:rsidRPr="00825322">
              <w:rPr>
                <w:rFonts w:ascii="Arial" w:hAnsi="Arial" w:cs="Arial"/>
                <w:color w:val="242424"/>
                <w:sz w:val="20"/>
                <w:szCs w:val="20"/>
              </w:rPr>
              <w:t xml:space="preserve"> </w:t>
            </w:r>
          </w:p>
          <w:p w14:paraId="34A91193" w14:textId="7F59F740" w:rsidR="00BA26B5" w:rsidRPr="002F1846" w:rsidRDefault="00BA26B5" w:rsidP="00BA26B5">
            <w:pPr>
              <w:pStyle w:val="xmsonormal"/>
              <w:shd w:val="clear" w:color="auto" w:fill="FFFFFF"/>
              <w:spacing w:before="0" w:beforeAutospacing="0" w:after="0" w:afterAutospacing="0" w:line="288" w:lineRule="auto"/>
              <w:jc w:val="both"/>
              <w:rPr>
                <w:rFonts w:ascii="Arial" w:hAnsi="Arial" w:cs="Arial"/>
                <w:color w:val="242424"/>
                <w:sz w:val="12"/>
                <w:szCs w:val="12"/>
              </w:rPr>
            </w:pPr>
          </w:p>
        </w:tc>
      </w:tr>
      <w:tr w:rsidR="00BA26B5" w:rsidRPr="005677C9" w14:paraId="673D307D" w14:textId="77777777" w:rsidTr="00BA26B5">
        <w:trPr>
          <w:trHeight w:val="156"/>
          <w:jc w:val="center"/>
        </w:trPr>
        <w:tc>
          <w:tcPr>
            <w:tcW w:w="9066" w:type="dxa"/>
            <w:gridSpan w:val="7"/>
            <w:tcBorders>
              <w:top w:val="single" w:sz="18" w:space="0" w:color="33CCCC"/>
              <w:left w:val="nil"/>
              <w:bottom w:val="nil"/>
              <w:right w:val="nil"/>
            </w:tcBorders>
            <w:shd w:val="clear" w:color="auto" w:fill="auto"/>
            <w:tcMar>
              <w:top w:w="80" w:type="dxa"/>
              <w:left w:w="80" w:type="dxa"/>
              <w:bottom w:w="80" w:type="dxa"/>
              <w:right w:w="80" w:type="dxa"/>
            </w:tcMar>
            <w:vAlign w:val="center"/>
          </w:tcPr>
          <w:p w14:paraId="72EF73DF" w14:textId="77777777" w:rsidR="00BA26B5" w:rsidRPr="00207DFF" w:rsidRDefault="00BA26B5" w:rsidP="00C03E01">
            <w:pPr>
              <w:jc w:val="both"/>
              <w:rPr>
                <w:rFonts w:ascii="Raleway" w:hAnsi="Raleway"/>
                <w:sz w:val="20"/>
                <w:szCs w:val="20"/>
                <w:lang w:val="fr-FR" w:eastAsia="fr-FR"/>
              </w:rPr>
            </w:pPr>
          </w:p>
        </w:tc>
      </w:tr>
      <w:tr w:rsidR="00BA26B5" w:rsidRPr="005677C9" w14:paraId="18001FF8" w14:textId="77777777" w:rsidTr="00887308">
        <w:trPr>
          <w:trHeight w:val="156"/>
          <w:jc w:val="center"/>
        </w:trPr>
        <w:tc>
          <w:tcPr>
            <w:tcW w:w="3022" w:type="dxa"/>
            <w:gridSpan w:val="2"/>
            <w:tcBorders>
              <w:top w:val="nil"/>
              <w:left w:val="nil"/>
              <w:bottom w:val="nil"/>
              <w:right w:val="nil"/>
            </w:tcBorders>
            <w:shd w:val="clear" w:color="auto" w:fill="auto"/>
            <w:tcMar>
              <w:top w:w="80" w:type="dxa"/>
              <w:left w:w="80" w:type="dxa"/>
              <w:bottom w:w="80" w:type="dxa"/>
              <w:right w:w="80" w:type="dxa"/>
            </w:tcMar>
            <w:vAlign w:val="center"/>
          </w:tcPr>
          <w:p w14:paraId="4242E06E" w14:textId="661D5115" w:rsidR="00BA26B5" w:rsidRPr="00207DFF" w:rsidRDefault="00BA26B5" w:rsidP="00C03E01">
            <w:pPr>
              <w:jc w:val="both"/>
              <w:rPr>
                <w:rFonts w:ascii="Raleway" w:hAnsi="Raleway"/>
                <w:sz w:val="20"/>
                <w:szCs w:val="20"/>
                <w:lang w:val="fr-FR" w:eastAsia="fr-FR"/>
              </w:rPr>
            </w:pPr>
            <w:r>
              <w:rPr>
                <w:noProof/>
              </w:rPr>
              <w:drawing>
                <wp:inline distT="0" distB="0" distL="0" distR="0" wp14:anchorId="0DBC8041" wp14:editId="78605D50">
                  <wp:extent cx="1805049" cy="1203366"/>
                  <wp:effectExtent l="0" t="0" r="5080" b="0"/>
                  <wp:docPr id="32" name="Image 32" descr="Une image contenant ciel, bâtiment, plein air, architec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ciel, bâtiment, plein air, architecture&#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2829" cy="1208552"/>
                          </a:xfrm>
                          <a:prstGeom prst="rect">
                            <a:avLst/>
                          </a:prstGeom>
                          <a:noFill/>
                          <a:ln>
                            <a:noFill/>
                          </a:ln>
                        </pic:spPr>
                      </pic:pic>
                    </a:graphicData>
                  </a:graphic>
                </wp:inline>
              </w:drawing>
            </w:r>
          </w:p>
        </w:tc>
        <w:tc>
          <w:tcPr>
            <w:tcW w:w="3022" w:type="dxa"/>
            <w:gridSpan w:val="3"/>
            <w:tcBorders>
              <w:top w:val="nil"/>
              <w:left w:val="nil"/>
              <w:bottom w:val="nil"/>
              <w:right w:val="nil"/>
            </w:tcBorders>
            <w:shd w:val="clear" w:color="auto" w:fill="auto"/>
            <w:vAlign w:val="center"/>
          </w:tcPr>
          <w:p w14:paraId="1AA8B354" w14:textId="0149A821" w:rsidR="00BA26B5" w:rsidRPr="00207DFF" w:rsidRDefault="00BA26B5" w:rsidP="00C03E01">
            <w:pPr>
              <w:jc w:val="both"/>
              <w:rPr>
                <w:rFonts w:ascii="Raleway" w:hAnsi="Raleway"/>
                <w:sz w:val="20"/>
                <w:szCs w:val="20"/>
                <w:lang w:val="fr-FR" w:eastAsia="fr-FR"/>
              </w:rPr>
            </w:pPr>
            <w:r>
              <w:rPr>
                <w:noProof/>
              </w:rPr>
              <w:drawing>
                <wp:inline distT="0" distB="0" distL="0" distR="0" wp14:anchorId="01C3AA2C" wp14:editId="40C59E8D">
                  <wp:extent cx="1863029" cy="1242019"/>
                  <wp:effectExtent l="0" t="0" r="4445" b="0"/>
                  <wp:docPr id="33" name="Image 33" descr="Une image contenant intérieur, escaliers, sol, décoration d’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intérieur, escaliers, sol, décoration d’intérieur&#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3567" cy="1249044"/>
                          </a:xfrm>
                          <a:prstGeom prst="rect">
                            <a:avLst/>
                          </a:prstGeom>
                          <a:noFill/>
                          <a:ln>
                            <a:noFill/>
                          </a:ln>
                        </pic:spPr>
                      </pic:pic>
                    </a:graphicData>
                  </a:graphic>
                </wp:inline>
              </w:drawing>
            </w:r>
          </w:p>
        </w:tc>
        <w:tc>
          <w:tcPr>
            <w:tcW w:w="3022" w:type="dxa"/>
            <w:gridSpan w:val="2"/>
            <w:tcBorders>
              <w:top w:val="nil"/>
              <w:left w:val="nil"/>
              <w:bottom w:val="nil"/>
              <w:right w:val="nil"/>
            </w:tcBorders>
            <w:shd w:val="clear" w:color="auto" w:fill="auto"/>
            <w:vAlign w:val="center"/>
          </w:tcPr>
          <w:p w14:paraId="56DDD9FA" w14:textId="3B55F838" w:rsidR="00BA26B5" w:rsidRPr="00207DFF" w:rsidRDefault="00BA26B5" w:rsidP="00C03E01">
            <w:pPr>
              <w:jc w:val="both"/>
              <w:rPr>
                <w:rFonts w:ascii="Raleway" w:hAnsi="Raleway"/>
                <w:sz w:val="20"/>
                <w:szCs w:val="20"/>
                <w:lang w:val="fr-FR" w:eastAsia="fr-FR"/>
              </w:rPr>
            </w:pPr>
            <w:r>
              <w:rPr>
                <w:noProof/>
              </w:rPr>
              <w:drawing>
                <wp:inline distT="0" distB="0" distL="0" distR="0" wp14:anchorId="6C2047CB" wp14:editId="1C45E742">
                  <wp:extent cx="1851154" cy="1234102"/>
                  <wp:effectExtent l="0" t="0" r="0" b="4445"/>
                  <wp:docPr id="41" name="Image 41" descr="Une image contenant plein air, ciel, herbe,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descr="Une image contenant plein air, ciel, herbe, arbre&#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5050" cy="1243366"/>
                          </a:xfrm>
                          <a:prstGeom prst="rect">
                            <a:avLst/>
                          </a:prstGeom>
                          <a:noFill/>
                          <a:ln>
                            <a:noFill/>
                          </a:ln>
                        </pic:spPr>
                      </pic:pic>
                    </a:graphicData>
                  </a:graphic>
                </wp:inline>
              </w:drawing>
            </w:r>
          </w:p>
        </w:tc>
      </w:tr>
      <w:tr w:rsidR="00BA26B5" w:rsidRPr="005677C9" w14:paraId="21D610C7" w14:textId="77777777" w:rsidTr="00C03E01">
        <w:trPr>
          <w:trHeight w:val="156"/>
          <w:jc w:val="center"/>
        </w:trPr>
        <w:tc>
          <w:tcPr>
            <w:tcW w:w="9066" w:type="dxa"/>
            <w:gridSpan w:val="7"/>
            <w:tcBorders>
              <w:top w:val="nil"/>
              <w:left w:val="nil"/>
              <w:bottom w:val="nil"/>
              <w:right w:val="nil"/>
            </w:tcBorders>
            <w:shd w:val="clear" w:color="auto" w:fill="auto"/>
            <w:tcMar>
              <w:top w:w="80" w:type="dxa"/>
              <w:left w:w="80" w:type="dxa"/>
              <w:bottom w:w="80" w:type="dxa"/>
              <w:right w:w="80" w:type="dxa"/>
            </w:tcMar>
            <w:vAlign w:val="center"/>
          </w:tcPr>
          <w:p w14:paraId="153EB5ED" w14:textId="77777777" w:rsidR="00BA26B5" w:rsidRPr="00207DFF" w:rsidRDefault="00BA26B5" w:rsidP="00C03E01">
            <w:pPr>
              <w:jc w:val="both"/>
              <w:rPr>
                <w:rFonts w:ascii="Raleway" w:hAnsi="Raleway"/>
                <w:sz w:val="20"/>
                <w:szCs w:val="20"/>
                <w:lang w:val="fr-FR" w:eastAsia="fr-FR"/>
              </w:rPr>
            </w:pPr>
          </w:p>
        </w:tc>
      </w:tr>
      <w:tr w:rsidR="0003326C" w:rsidRPr="005677C9" w14:paraId="13B5A26B" w14:textId="77777777" w:rsidTr="00C03E01">
        <w:trPr>
          <w:trHeight w:val="156"/>
          <w:jc w:val="center"/>
        </w:trPr>
        <w:tc>
          <w:tcPr>
            <w:tcW w:w="9066" w:type="dxa"/>
            <w:gridSpan w:val="7"/>
            <w:tcBorders>
              <w:top w:val="nil"/>
              <w:left w:val="nil"/>
              <w:bottom w:val="nil"/>
              <w:right w:val="nil"/>
            </w:tcBorders>
            <w:shd w:val="clear" w:color="auto" w:fill="auto"/>
            <w:tcMar>
              <w:top w:w="80" w:type="dxa"/>
              <w:left w:w="80" w:type="dxa"/>
              <w:bottom w:w="80" w:type="dxa"/>
              <w:right w:w="80" w:type="dxa"/>
            </w:tcMar>
            <w:vAlign w:val="center"/>
          </w:tcPr>
          <w:p w14:paraId="267C9039" w14:textId="77777777" w:rsidR="0003326C" w:rsidRPr="00207DFF" w:rsidRDefault="0003326C" w:rsidP="00C03E01">
            <w:pPr>
              <w:jc w:val="both"/>
              <w:rPr>
                <w:rFonts w:ascii="Raleway" w:hAnsi="Raleway"/>
                <w:sz w:val="20"/>
                <w:szCs w:val="20"/>
                <w:lang w:val="fr-FR" w:eastAsia="fr-FR"/>
              </w:rPr>
            </w:pPr>
          </w:p>
        </w:tc>
      </w:tr>
      <w:tr w:rsidR="00BA26B5" w:rsidRPr="005677C9" w14:paraId="344866E5" w14:textId="77777777" w:rsidTr="00C03E01">
        <w:trPr>
          <w:trHeight w:val="156"/>
          <w:jc w:val="center"/>
        </w:trPr>
        <w:tc>
          <w:tcPr>
            <w:tcW w:w="9066" w:type="dxa"/>
            <w:gridSpan w:val="7"/>
            <w:tcBorders>
              <w:top w:val="nil"/>
              <w:left w:val="nil"/>
              <w:bottom w:val="nil"/>
              <w:right w:val="nil"/>
            </w:tcBorders>
            <w:shd w:val="clear" w:color="auto" w:fill="auto"/>
            <w:tcMar>
              <w:top w:w="80" w:type="dxa"/>
              <w:left w:w="80" w:type="dxa"/>
              <w:bottom w:w="80" w:type="dxa"/>
              <w:right w:w="80" w:type="dxa"/>
            </w:tcMar>
            <w:vAlign w:val="center"/>
          </w:tcPr>
          <w:p w14:paraId="5628895E" w14:textId="77777777" w:rsidR="00BA26B5" w:rsidRPr="00BA26B5" w:rsidRDefault="00BA26B5" w:rsidP="00BA26B5">
            <w:pPr>
              <w:rPr>
                <w:rFonts w:ascii="Arial" w:eastAsia="Arial" w:hAnsi="Arial" w:cs="Arial"/>
                <w:b/>
                <w:color w:val="009999"/>
                <w:sz w:val="20"/>
                <w:szCs w:val="20"/>
                <w:lang w:val="fr-FR"/>
              </w:rPr>
            </w:pPr>
            <w:r w:rsidRPr="00BA26B5">
              <w:rPr>
                <w:rFonts w:ascii="Arial" w:eastAsia="Arial" w:hAnsi="Arial" w:cs="Arial"/>
                <w:b/>
                <w:color w:val="009999"/>
                <w:sz w:val="20"/>
                <w:szCs w:val="20"/>
                <w:lang w:val="fr-FR"/>
              </w:rPr>
              <w:t xml:space="preserve">A propos d’ESTIA Entreprendre : </w:t>
            </w:r>
          </w:p>
          <w:p w14:paraId="6C2AB549" w14:textId="77777777" w:rsidR="00BA26B5" w:rsidRPr="00BA26B5" w:rsidRDefault="00BA26B5" w:rsidP="00BA26B5">
            <w:pPr>
              <w:widowControl w:val="0"/>
              <w:shd w:val="clear" w:color="auto" w:fill="FFFFFF"/>
              <w:autoSpaceDE w:val="0"/>
              <w:autoSpaceDN w:val="0"/>
              <w:jc w:val="both"/>
              <w:rPr>
                <w:rFonts w:ascii="Arial" w:eastAsia="Trebuchet MS" w:hAnsi="Arial" w:cs="Arial"/>
                <w:spacing w:val="-10"/>
                <w:sz w:val="20"/>
                <w:szCs w:val="20"/>
                <w:lang w:val="fr-FR"/>
              </w:rPr>
            </w:pPr>
          </w:p>
          <w:p w14:paraId="3D799F11" w14:textId="77777777" w:rsidR="00BA26B5" w:rsidRPr="00BA26B5" w:rsidRDefault="00BA26B5" w:rsidP="00BA26B5">
            <w:pPr>
              <w:widowControl w:val="0"/>
              <w:shd w:val="clear" w:color="auto" w:fill="FFFFFF"/>
              <w:autoSpaceDE w:val="0"/>
              <w:autoSpaceDN w:val="0"/>
              <w:jc w:val="both"/>
              <w:rPr>
                <w:rFonts w:ascii="Arial" w:hAnsi="Arial" w:cs="Arial"/>
                <w:color w:val="000000"/>
                <w:sz w:val="20"/>
                <w:szCs w:val="20"/>
                <w:shd w:val="clear" w:color="auto" w:fill="FFFFFF"/>
                <w:lang w:val="fr-FR" w:eastAsia="fr-FR"/>
              </w:rPr>
            </w:pPr>
            <w:r w:rsidRPr="00BA26B5">
              <w:rPr>
                <w:rFonts w:ascii="Arial" w:hAnsi="Arial" w:cs="Arial"/>
                <w:color w:val="000000"/>
                <w:sz w:val="20"/>
                <w:szCs w:val="20"/>
                <w:shd w:val="clear" w:color="auto" w:fill="FFFFFF"/>
                <w:lang w:val="fr-FR" w:eastAsia="fr-FR"/>
              </w:rPr>
              <w:t>ESTIA Entreprendre est le département de l’école d’ingénieurs ESTIA, filiale de la CCI Bayonne Pays Basque, dédié à la création et au développement des jeunes entreprises à vocation technologique. Ce département labellisé "Business Innovation Center" depuis 2013 et membre de l’incubateur spatial ESA-BIC Sud France assure des missions d’accompagnement en fonction de la maturité des entreprises : démarrage en incubateur, croissance et accélération en pépinière et développement en hôtel d’entreprises.</w:t>
            </w:r>
          </w:p>
          <w:p w14:paraId="7DD8183A" w14:textId="77777777" w:rsidR="00BA26B5" w:rsidRPr="00BA26B5" w:rsidRDefault="00BA26B5" w:rsidP="00BA26B5">
            <w:pPr>
              <w:widowControl w:val="0"/>
              <w:shd w:val="clear" w:color="auto" w:fill="FFFFFF"/>
              <w:autoSpaceDE w:val="0"/>
              <w:autoSpaceDN w:val="0"/>
              <w:jc w:val="both"/>
              <w:rPr>
                <w:rFonts w:ascii="Arial" w:hAnsi="Arial" w:cs="Arial"/>
                <w:color w:val="000000"/>
                <w:sz w:val="20"/>
                <w:szCs w:val="20"/>
                <w:shd w:val="clear" w:color="auto" w:fill="FFFFFF"/>
                <w:lang w:val="fr-FR" w:eastAsia="fr-FR"/>
              </w:rPr>
            </w:pPr>
            <w:r w:rsidRPr="00BA26B5">
              <w:rPr>
                <w:rFonts w:ascii="Arial" w:hAnsi="Arial" w:cs="Arial"/>
                <w:color w:val="000000"/>
                <w:sz w:val="20"/>
                <w:szCs w:val="20"/>
                <w:shd w:val="clear" w:color="auto" w:fill="FFFFFF"/>
                <w:lang w:val="fr-FR" w:eastAsia="fr-FR"/>
              </w:rPr>
              <w:t>ESTIA Entreprendre héberge de jeunes entreprises sur deux sites de la Technopole Pays Basque à Bidart et à Anglet, avec une forte capacité d’appui de par son écosystème en Industrie 4.0 (robotique, fabrication additive, supply chain, systèmes complexes), en digital (big data et IA, données spatiales, Web3), en transition écologique (énergies renouvelables, économie circulaire, entreprises à impact), ainsi qu’en sport outdoor et mode durable.</w:t>
            </w:r>
          </w:p>
          <w:p w14:paraId="66266D18" w14:textId="77777777" w:rsidR="00BA26B5" w:rsidRPr="00BA26B5" w:rsidRDefault="00BB6EB8" w:rsidP="00BA26B5">
            <w:pPr>
              <w:widowControl w:val="0"/>
              <w:shd w:val="clear" w:color="auto" w:fill="FFFFFF"/>
              <w:autoSpaceDE w:val="0"/>
              <w:autoSpaceDN w:val="0"/>
              <w:jc w:val="both"/>
              <w:rPr>
                <w:rFonts w:ascii="Arial" w:hAnsi="Arial" w:cs="Arial"/>
                <w:color w:val="000000"/>
                <w:sz w:val="20"/>
                <w:szCs w:val="20"/>
                <w:shd w:val="clear" w:color="auto" w:fill="FFFFFF"/>
                <w:lang w:val="fr-FR" w:eastAsia="fr-FR"/>
              </w:rPr>
            </w:pPr>
            <w:hyperlink r:id="rId16" w:history="1">
              <w:r w:rsidR="00BA26B5" w:rsidRPr="00BA26B5">
                <w:rPr>
                  <w:rFonts w:ascii="Arial" w:hAnsi="Arial" w:cs="Arial"/>
                  <w:color w:val="0000FF"/>
                  <w:sz w:val="20"/>
                  <w:szCs w:val="20"/>
                  <w:u w:val="single"/>
                  <w:shd w:val="clear" w:color="auto" w:fill="FFFFFF"/>
                  <w:lang w:val="fr-FR" w:eastAsia="fr-FR"/>
                </w:rPr>
                <w:t>www.entreprendre.estia.fr</w:t>
              </w:r>
            </w:hyperlink>
            <w:r w:rsidR="00BA26B5" w:rsidRPr="00BA26B5">
              <w:rPr>
                <w:rFonts w:ascii="Arial" w:hAnsi="Arial" w:cs="Arial"/>
                <w:color w:val="000000"/>
                <w:sz w:val="20"/>
                <w:szCs w:val="20"/>
                <w:shd w:val="clear" w:color="auto" w:fill="FFFFFF"/>
                <w:lang w:val="fr-FR" w:eastAsia="fr-FR"/>
              </w:rPr>
              <w:t xml:space="preserve"> </w:t>
            </w:r>
          </w:p>
          <w:p w14:paraId="53F68B3C" w14:textId="77777777" w:rsidR="00BA26B5" w:rsidRPr="00207DFF" w:rsidRDefault="00BA26B5" w:rsidP="00C03E01">
            <w:pPr>
              <w:jc w:val="both"/>
              <w:rPr>
                <w:rFonts w:ascii="Raleway" w:hAnsi="Raleway"/>
                <w:sz w:val="20"/>
                <w:szCs w:val="20"/>
                <w:lang w:val="fr-FR" w:eastAsia="fr-FR"/>
              </w:rPr>
            </w:pPr>
          </w:p>
        </w:tc>
      </w:tr>
      <w:tr w:rsidR="00BA26B5" w:rsidRPr="005677C9" w14:paraId="3E8F994C" w14:textId="77777777" w:rsidTr="00BA26B5">
        <w:trPr>
          <w:trHeight w:val="156"/>
          <w:jc w:val="center"/>
        </w:trPr>
        <w:tc>
          <w:tcPr>
            <w:tcW w:w="4962" w:type="dxa"/>
            <w:gridSpan w:val="3"/>
            <w:tcBorders>
              <w:top w:val="nil"/>
              <w:left w:val="nil"/>
              <w:bottom w:val="nil"/>
              <w:right w:val="nil"/>
            </w:tcBorders>
            <w:shd w:val="clear" w:color="auto" w:fill="auto"/>
            <w:tcMar>
              <w:top w:w="80" w:type="dxa"/>
              <w:left w:w="80" w:type="dxa"/>
              <w:bottom w:w="80" w:type="dxa"/>
              <w:right w:w="80" w:type="dxa"/>
            </w:tcMar>
            <w:vAlign w:val="center"/>
          </w:tcPr>
          <w:p w14:paraId="4860C2DF" w14:textId="3899CDE7" w:rsidR="00BA26B5" w:rsidRPr="00207DFF" w:rsidRDefault="00BA26B5" w:rsidP="00C03E01">
            <w:pPr>
              <w:jc w:val="both"/>
              <w:rPr>
                <w:rFonts w:ascii="Raleway" w:hAnsi="Raleway"/>
                <w:sz w:val="20"/>
                <w:szCs w:val="20"/>
                <w:lang w:val="fr-FR" w:eastAsia="fr-FR"/>
              </w:rPr>
            </w:pPr>
            <w:r>
              <w:rPr>
                <w:noProof/>
              </w:rPr>
              <w:lastRenderedPageBreak/>
              <w:drawing>
                <wp:inline distT="0" distB="0" distL="0" distR="0" wp14:anchorId="7F7CF45A" wp14:editId="0F062039">
                  <wp:extent cx="3046870" cy="800603"/>
                  <wp:effectExtent l="0" t="0" r="1270" b="0"/>
                  <wp:docPr id="1687143832" name="Image 3" descr="Une image contenant texte, Police, capture d’écran,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143832" name="Image 3" descr="Une image contenant texte, Police, capture d’écran, logo&#10;&#10;Description générée automatiquem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6737" cy="808451"/>
                          </a:xfrm>
                          <a:prstGeom prst="rect">
                            <a:avLst/>
                          </a:prstGeom>
                          <a:noFill/>
                          <a:ln>
                            <a:noFill/>
                          </a:ln>
                        </pic:spPr>
                      </pic:pic>
                    </a:graphicData>
                  </a:graphic>
                </wp:inline>
              </w:drawing>
            </w:r>
          </w:p>
        </w:tc>
        <w:tc>
          <w:tcPr>
            <w:tcW w:w="4104" w:type="dxa"/>
            <w:gridSpan w:val="4"/>
            <w:tcBorders>
              <w:top w:val="nil"/>
              <w:left w:val="nil"/>
              <w:bottom w:val="nil"/>
              <w:right w:val="nil"/>
            </w:tcBorders>
            <w:shd w:val="clear" w:color="auto" w:fill="auto"/>
            <w:vAlign w:val="center"/>
          </w:tcPr>
          <w:p w14:paraId="0508D2E7" w14:textId="4E94A3D2" w:rsidR="00BA26B5" w:rsidRPr="00207DFF" w:rsidRDefault="00BA26B5" w:rsidP="00BA26B5">
            <w:pPr>
              <w:jc w:val="right"/>
              <w:rPr>
                <w:rFonts w:ascii="Raleway" w:hAnsi="Raleway"/>
                <w:sz w:val="20"/>
                <w:szCs w:val="20"/>
                <w:lang w:val="fr-FR" w:eastAsia="fr-FR"/>
              </w:rPr>
            </w:pPr>
            <w:r>
              <w:rPr>
                <w:noProof/>
              </w:rPr>
              <w:drawing>
                <wp:inline distT="0" distB="0" distL="0" distR="0" wp14:anchorId="375D9C50" wp14:editId="5F0E40D9">
                  <wp:extent cx="2411779" cy="871855"/>
                  <wp:effectExtent l="0" t="0" r="7620" b="4445"/>
                  <wp:docPr id="1030688512" name="Image 1" descr="Une image contenant texte, Police, capture d’écran,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688512" name="Image 1" descr="Une image contenant texte, Police, capture d’écran, logo&#10;&#10;Description générée automatiquement"/>
                          <pic:cNvPicPr/>
                        </pic:nvPicPr>
                        <pic:blipFill>
                          <a:blip r:embed="rId18"/>
                          <a:stretch>
                            <a:fillRect/>
                          </a:stretch>
                        </pic:blipFill>
                        <pic:spPr>
                          <a:xfrm>
                            <a:off x="0" y="0"/>
                            <a:ext cx="2507413" cy="906427"/>
                          </a:xfrm>
                          <a:prstGeom prst="rect">
                            <a:avLst/>
                          </a:prstGeom>
                        </pic:spPr>
                      </pic:pic>
                    </a:graphicData>
                  </a:graphic>
                </wp:inline>
              </w:drawing>
            </w:r>
          </w:p>
        </w:tc>
      </w:tr>
      <w:tr w:rsidR="00BA26B5" w:rsidRPr="005677C9" w14:paraId="6041CE7D" w14:textId="77777777" w:rsidTr="00C03E01">
        <w:trPr>
          <w:trHeight w:val="156"/>
          <w:jc w:val="center"/>
        </w:trPr>
        <w:tc>
          <w:tcPr>
            <w:tcW w:w="9066" w:type="dxa"/>
            <w:gridSpan w:val="7"/>
            <w:tcBorders>
              <w:top w:val="nil"/>
              <w:left w:val="nil"/>
              <w:bottom w:val="nil"/>
              <w:right w:val="nil"/>
            </w:tcBorders>
            <w:shd w:val="clear" w:color="auto" w:fill="auto"/>
            <w:tcMar>
              <w:top w:w="80" w:type="dxa"/>
              <w:left w:w="80" w:type="dxa"/>
              <w:bottom w:w="80" w:type="dxa"/>
              <w:right w:w="80" w:type="dxa"/>
            </w:tcMar>
            <w:vAlign w:val="center"/>
          </w:tcPr>
          <w:p w14:paraId="14CEE55D" w14:textId="77777777" w:rsidR="00BA26B5" w:rsidRPr="00207DFF" w:rsidRDefault="00BA26B5" w:rsidP="00C03E01">
            <w:pPr>
              <w:jc w:val="both"/>
              <w:rPr>
                <w:rFonts w:ascii="Raleway" w:hAnsi="Raleway"/>
                <w:sz w:val="20"/>
                <w:szCs w:val="20"/>
                <w:lang w:val="fr-FR" w:eastAsia="fr-FR"/>
              </w:rPr>
            </w:pPr>
          </w:p>
        </w:tc>
      </w:tr>
      <w:tr w:rsidR="002F1846" w:rsidRPr="005677C9" w14:paraId="331D71D5" w14:textId="77777777" w:rsidTr="00C03E01">
        <w:trPr>
          <w:trHeight w:val="156"/>
          <w:jc w:val="center"/>
        </w:trPr>
        <w:tc>
          <w:tcPr>
            <w:tcW w:w="9066" w:type="dxa"/>
            <w:gridSpan w:val="7"/>
            <w:tcBorders>
              <w:top w:val="nil"/>
              <w:left w:val="nil"/>
              <w:bottom w:val="nil"/>
              <w:right w:val="nil"/>
            </w:tcBorders>
            <w:shd w:val="clear" w:color="auto" w:fill="auto"/>
            <w:tcMar>
              <w:top w:w="80" w:type="dxa"/>
              <w:left w:w="80" w:type="dxa"/>
              <w:bottom w:w="80" w:type="dxa"/>
              <w:right w:w="80" w:type="dxa"/>
            </w:tcMar>
            <w:vAlign w:val="center"/>
          </w:tcPr>
          <w:p w14:paraId="4DD977BD" w14:textId="77777777" w:rsidR="002F1846" w:rsidRDefault="002F1846" w:rsidP="00C03E01">
            <w:pPr>
              <w:jc w:val="both"/>
              <w:rPr>
                <w:rFonts w:ascii="Raleway" w:hAnsi="Raleway"/>
                <w:sz w:val="20"/>
                <w:szCs w:val="20"/>
                <w:lang w:val="fr-FR" w:eastAsia="fr-FR"/>
              </w:rPr>
            </w:pPr>
          </w:p>
          <w:p w14:paraId="6B839CA6" w14:textId="77777777" w:rsidR="0003326C" w:rsidRPr="00207DFF" w:rsidRDefault="0003326C" w:rsidP="00C03E01">
            <w:pPr>
              <w:jc w:val="both"/>
              <w:rPr>
                <w:rFonts w:ascii="Raleway" w:hAnsi="Raleway"/>
                <w:sz w:val="20"/>
                <w:szCs w:val="20"/>
                <w:lang w:val="fr-FR" w:eastAsia="fr-FR"/>
              </w:rPr>
            </w:pPr>
          </w:p>
        </w:tc>
      </w:tr>
      <w:tr w:rsidR="00BA26B5" w:rsidRPr="005677C9" w14:paraId="56C096F7" w14:textId="77777777" w:rsidTr="00C03E01">
        <w:trPr>
          <w:trHeight w:val="156"/>
          <w:jc w:val="center"/>
        </w:trPr>
        <w:tc>
          <w:tcPr>
            <w:tcW w:w="9066" w:type="dxa"/>
            <w:gridSpan w:val="7"/>
            <w:tcBorders>
              <w:top w:val="nil"/>
              <w:left w:val="nil"/>
              <w:bottom w:val="nil"/>
              <w:right w:val="nil"/>
            </w:tcBorders>
            <w:shd w:val="clear" w:color="auto" w:fill="auto"/>
            <w:tcMar>
              <w:top w:w="80" w:type="dxa"/>
              <w:left w:w="80" w:type="dxa"/>
              <w:bottom w:w="80" w:type="dxa"/>
              <w:right w:w="80" w:type="dxa"/>
            </w:tcMar>
            <w:vAlign w:val="center"/>
          </w:tcPr>
          <w:p w14:paraId="0C779C27" w14:textId="77777777" w:rsidR="00BA26B5" w:rsidRPr="00BA26B5" w:rsidRDefault="00BA26B5" w:rsidP="00BA26B5">
            <w:pPr>
              <w:rPr>
                <w:rFonts w:ascii="Arial" w:eastAsia="Arial" w:hAnsi="Arial" w:cs="Arial"/>
                <w:b/>
                <w:color w:val="009999"/>
                <w:sz w:val="20"/>
                <w:szCs w:val="20"/>
                <w:lang w:val="fr-FR"/>
              </w:rPr>
            </w:pPr>
            <w:r w:rsidRPr="00BA26B5">
              <w:rPr>
                <w:rFonts w:ascii="Arial" w:eastAsia="Arial" w:hAnsi="Arial" w:cs="Arial"/>
                <w:b/>
                <w:color w:val="009999"/>
                <w:sz w:val="20"/>
                <w:szCs w:val="20"/>
                <w:lang w:val="fr-FR"/>
              </w:rPr>
              <w:t xml:space="preserve">A propos de l’EuroSIMA : </w:t>
            </w:r>
          </w:p>
          <w:p w14:paraId="63AE491A" w14:textId="77777777" w:rsidR="00BA26B5" w:rsidRPr="00BA26B5" w:rsidRDefault="00BA26B5" w:rsidP="00BA26B5">
            <w:pPr>
              <w:rPr>
                <w:rFonts w:ascii="Arial" w:eastAsia="Arial" w:hAnsi="Arial" w:cs="Arial"/>
                <w:b/>
                <w:color w:val="009999"/>
                <w:sz w:val="14"/>
                <w:szCs w:val="14"/>
                <w:lang w:val="fr-FR"/>
              </w:rPr>
            </w:pPr>
          </w:p>
          <w:p w14:paraId="3037487B" w14:textId="77777777" w:rsidR="00BA26B5" w:rsidRPr="00BA26B5" w:rsidRDefault="00BA26B5" w:rsidP="00BA26B5">
            <w:pPr>
              <w:spacing w:after="300"/>
              <w:contextualSpacing/>
              <w:jc w:val="both"/>
              <w:rPr>
                <w:rFonts w:ascii="Arial" w:hAnsi="Arial" w:cs="Arial"/>
                <w:sz w:val="20"/>
                <w:szCs w:val="20"/>
                <w:lang w:val="fr-FR" w:eastAsia="fr-FR"/>
              </w:rPr>
            </w:pPr>
            <w:r w:rsidRPr="00BA26B5">
              <w:rPr>
                <w:rFonts w:ascii="Arial" w:hAnsi="Arial" w:cs="Arial"/>
                <w:b/>
                <w:bCs/>
                <w:sz w:val="20"/>
                <w:szCs w:val="20"/>
                <w:lang w:val="fr-FR" w:eastAsia="fr-FR"/>
              </w:rPr>
              <w:t>EuroSIMA (THE EUROPEAN SURF INDUSTRY MANUFACTURERS ASSOCIATION), au cœur de l'industrie Européenne des Sports de Glisse</w:t>
            </w:r>
            <w:r w:rsidRPr="00BA26B5">
              <w:rPr>
                <w:rFonts w:ascii="Arial" w:hAnsi="Arial" w:cs="Arial"/>
                <w:sz w:val="20"/>
                <w:szCs w:val="20"/>
                <w:lang w:val="fr-FR" w:eastAsia="fr-FR"/>
              </w:rPr>
              <w:t xml:space="preserve">. </w:t>
            </w:r>
          </w:p>
          <w:p w14:paraId="53E46EF3" w14:textId="77777777" w:rsidR="00BA26B5" w:rsidRPr="00BA26B5" w:rsidRDefault="00BA26B5" w:rsidP="00BA26B5">
            <w:pPr>
              <w:spacing w:after="300"/>
              <w:contextualSpacing/>
              <w:jc w:val="both"/>
              <w:rPr>
                <w:rFonts w:ascii="Arial" w:hAnsi="Arial" w:cs="Arial"/>
                <w:sz w:val="20"/>
                <w:szCs w:val="20"/>
                <w:lang w:val="fr-FR" w:eastAsia="fr-FR"/>
              </w:rPr>
            </w:pPr>
            <w:r w:rsidRPr="00BA26B5">
              <w:rPr>
                <w:rFonts w:ascii="Arial" w:hAnsi="Arial" w:cs="Arial"/>
                <w:sz w:val="20"/>
                <w:szCs w:val="20"/>
                <w:lang w:val="fr-FR" w:eastAsia="fr-FR"/>
              </w:rPr>
              <w:t>Fondée en 1999, EuroSIMA est l’association européenne des entreprises de la filière Glisse et Action Sports. </w:t>
            </w:r>
          </w:p>
          <w:p w14:paraId="7D813910" w14:textId="77777777" w:rsidR="00BA26B5" w:rsidRPr="00BA26B5" w:rsidRDefault="00BA26B5" w:rsidP="00BA26B5">
            <w:pPr>
              <w:spacing w:after="300"/>
              <w:contextualSpacing/>
              <w:jc w:val="both"/>
              <w:rPr>
                <w:rFonts w:ascii="Arial" w:hAnsi="Arial" w:cs="Arial"/>
                <w:sz w:val="20"/>
                <w:szCs w:val="20"/>
                <w:lang w:val="fr-FR" w:eastAsia="fr-FR"/>
              </w:rPr>
            </w:pPr>
            <w:r w:rsidRPr="00BA26B5">
              <w:rPr>
                <w:rFonts w:ascii="Arial" w:hAnsi="Arial" w:cs="Arial"/>
                <w:sz w:val="20"/>
                <w:szCs w:val="20"/>
                <w:lang w:val="fr-FR" w:eastAsia="fr-FR"/>
              </w:rPr>
              <w:t>EuroSIMA a pour volonté d’être un catalyseur de l'industrie des sports de glisse en Europe, pour en faire émerger le meilleur. Avec près de 200 adhérents représentant plus de 4 000 professionnels, ses domaines d’intervention s’articulent autour de 4 axes prioritaires : Fédérer, Eduquer, Promouvoir, Développer, et de 3 orientations stratégiques prioritaires : Economie Circulaire/Développement Durable &amp; RSE, Transformation Digitale des Entreprises, Emploi/Formations et Compétences.</w:t>
            </w:r>
          </w:p>
          <w:p w14:paraId="61772461" w14:textId="77777777" w:rsidR="00BA26B5" w:rsidRPr="00BA26B5" w:rsidRDefault="00BA26B5" w:rsidP="00BA26B5">
            <w:pPr>
              <w:spacing w:after="300"/>
              <w:contextualSpacing/>
              <w:jc w:val="both"/>
              <w:rPr>
                <w:rFonts w:ascii="Arial" w:hAnsi="Arial" w:cs="Arial"/>
                <w:sz w:val="18"/>
                <w:szCs w:val="18"/>
                <w:lang w:val="fr-FR" w:eastAsia="fr-FR"/>
              </w:rPr>
            </w:pPr>
          </w:p>
          <w:p w14:paraId="32BB89F6" w14:textId="77777777" w:rsidR="00BA26B5" w:rsidRPr="00BA26B5" w:rsidRDefault="00BA26B5" w:rsidP="00BA26B5">
            <w:pPr>
              <w:spacing w:after="300"/>
              <w:contextualSpacing/>
              <w:jc w:val="both"/>
              <w:rPr>
                <w:rFonts w:ascii="Arial" w:hAnsi="Arial" w:cs="Arial"/>
                <w:sz w:val="20"/>
                <w:szCs w:val="20"/>
                <w:lang w:val="fr-FR" w:eastAsia="fr-FR"/>
              </w:rPr>
            </w:pPr>
            <w:r w:rsidRPr="00BA26B5">
              <w:rPr>
                <w:rFonts w:ascii="Arial" w:hAnsi="Arial" w:cs="Arial"/>
                <w:b/>
                <w:bCs/>
                <w:sz w:val="20"/>
                <w:szCs w:val="20"/>
                <w:lang w:val="fr-FR" w:eastAsia="fr-FR"/>
              </w:rPr>
              <w:t>Le Cluster EuroSIMA : Soutien et Collaboration pour l’industrie Action Sports</w:t>
            </w:r>
            <w:r w:rsidRPr="00BA26B5">
              <w:rPr>
                <w:rFonts w:ascii="Arial" w:hAnsi="Arial" w:cs="Arial"/>
                <w:b/>
                <w:bCs/>
                <w:color w:val="000000"/>
                <w:sz w:val="20"/>
                <w:szCs w:val="20"/>
                <w:shd w:val="clear" w:color="auto" w:fill="FFFFFF"/>
                <w:lang w:val="fr-FR" w:eastAsia="fr-FR"/>
              </w:rPr>
              <w:t xml:space="preserve"> en Nouvelle-Aquitaine</w:t>
            </w:r>
          </w:p>
          <w:p w14:paraId="5FA86B59" w14:textId="77777777" w:rsidR="00BA26B5" w:rsidRPr="00BA26B5" w:rsidRDefault="00BA26B5" w:rsidP="00BA26B5">
            <w:pPr>
              <w:spacing w:after="300"/>
              <w:contextualSpacing/>
              <w:jc w:val="both"/>
              <w:rPr>
                <w:rFonts w:ascii="Arial" w:hAnsi="Arial" w:cs="Arial"/>
                <w:sz w:val="20"/>
                <w:szCs w:val="20"/>
                <w:lang w:val="fr-FR" w:eastAsia="fr-FR"/>
              </w:rPr>
            </w:pPr>
            <w:r w:rsidRPr="00BA26B5">
              <w:rPr>
                <w:rFonts w:ascii="Arial" w:hAnsi="Arial" w:cs="Arial"/>
                <w:sz w:val="20"/>
                <w:szCs w:val="20"/>
                <w:lang w:val="fr-FR" w:eastAsia="fr-FR"/>
              </w:rPr>
              <w:t>Labellisé Cluster en 2006, EuroSIMA est un véritable allié de l'industrie des sports de glisse en Nouvelle-Aquitaine et un trait d’union entre le privé et le public. Son rôle ? Faciliter la coopération entre les entreprises, les collectivités locales, les centres de recherche et de formation de la région. Le Cluster EuroSIMA sélectionne ainsi des projets prioritaires pour ses adhérents, aide à leur montage et à leur financement pour qu’ils se concrétisent. EuroSIMA a ainsi contribué à la création d’OLATU aux côtés de la CCI Bayonne Pays Basque et l’ESTIA. </w:t>
            </w:r>
          </w:p>
          <w:p w14:paraId="3650D9CE" w14:textId="2AD36BD9" w:rsidR="00BA26B5" w:rsidRPr="002F1846" w:rsidRDefault="00BB6EB8" w:rsidP="002F1846">
            <w:pPr>
              <w:spacing w:after="300"/>
              <w:contextualSpacing/>
              <w:jc w:val="both"/>
              <w:rPr>
                <w:rFonts w:ascii="Arial" w:hAnsi="Arial" w:cs="Arial"/>
                <w:sz w:val="20"/>
                <w:szCs w:val="20"/>
                <w:lang w:val="fr-FR" w:eastAsia="fr-FR"/>
              </w:rPr>
            </w:pPr>
            <w:hyperlink r:id="rId19" w:history="1">
              <w:r w:rsidR="00BA26B5" w:rsidRPr="00BA26B5">
                <w:rPr>
                  <w:rFonts w:ascii="Arial" w:hAnsi="Arial" w:cs="Arial"/>
                  <w:color w:val="0000FF"/>
                  <w:sz w:val="20"/>
                  <w:szCs w:val="20"/>
                  <w:u w:val="single"/>
                  <w:lang w:val="fr-FR" w:eastAsia="fr-FR"/>
                </w:rPr>
                <w:t>www.eurosima.com</w:t>
              </w:r>
            </w:hyperlink>
            <w:r w:rsidR="00BA26B5" w:rsidRPr="00BA26B5">
              <w:rPr>
                <w:rFonts w:ascii="Arial" w:hAnsi="Arial" w:cs="Arial"/>
                <w:sz w:val="20"/>
                <w:szCs w:val="20"/>
                <w:lang w:val="fr-FR" w:eastAsia="fr-FR"/>
              </w:rPr>
              <w:t xml:space="preserve"> </w:t>
            </w:r>
          </w:p>
        </w:tc>
      </w:tr>
      <w:tr w:rsidR="00BA26B5" w:rsidRPr="005677C9" w14:paraId="1856F05A" w14:textId="77777777" w:rsidTr="00BA26B5">
        <w:trPr>
          <w:trHeight w:val="156"/>
          <w:jc w:val="center"/>
        </w:trPr>
        <w:tc>
          <w:tcPr>
            <w:tcW w:w="2552" w:type="dxa"/>
            <w:tcBorders>
              <w:top w:val="nil"/>
              <w:left w:val="nil"/>
              <w:bottom w:val="nil"/>
              <w:right w:val="nil"/>
            </w:tcBorders>
            <w:shd w:val="clear" w:color="auto" w:fill="auto"/>
            <w:tcMar>
              <w:top w:w="80" w:type="dxa"/>
              <w:left w:w="80" w:type="dxa"/>
              <w:bottom w:w="80" w:type="dxa"/>
              <w:right w:w="80" w:type="dxa"/>
            </w:tcMar>
            <w:vAlign w:val="center"/>
          </w:tcPr>
          <w:p w14:paraId="6E26E5BC" w14:textId="77777777" w:rsidR="00BA26B5" w:rsidRPr="00207DFF" w:rsidRDefault="00BA26B5" w:rsidP="00C03E01">
            <w:pPr>
              <w:jc w:val="both"/>
              <w:rPr>
                <w:rFonts w:ascii="Raleway" w:hAnsi="Raleway"/>
                <w:sz w:val="20"/>
                <w:szCs w:val="20"/>
                <w:lang w:val="fr-FR" w:eastAsia="fr-FR"/>
              </w:rPr>
            </w:pPr>
          </w:p>
        </w:tc>
        <w:tc>
          <w:tcPr>
            <w:tcW w:w="3969" w:type="dxa"/>
            <w:gridSpan w:val="5"/>
            <w:tcBorders>
              <w:top w:val="nil"/>
              <w:left w:val="nil"/>
              <w:bottom w:val="nil"/>
              <w:right w:val="nil"/>
            </w:tcBorders>
            <w:shd w:val="clear" w:color="auto" w:fill="auto"/>
            <w:vAlign w:val="center"/>
          </w:tcPr>
          <w:p w14:paraId="65486058" w14:textId="22986F5B" w:rsidR="00BA26B5" w:rsidRPr="00207DFF" w:rsidRDefault="00BA26B5" w:rsidP="00BA26B5">
            <w:pPr>
              <w:jc w:val="center"/>
              <w:rPr>
                <w:rFonts w:ascii="Raleway" w:hAnsi="Raleway"/>
                <w:sz w:val="20"/>
                <w:szCs w:val="20"/>
                <w:lang w:val="fr-FR" w:eastAsia="fr-FR"/>
              </w:rPr>
            </w:pPr>
            <w:r w:rsidRPr="009E2EDC">
              <w:rPr>
                <w:noProof/>
              </w:rPr>
              <w:drawing>
                <wp:inline distT="0" distB="0" distL="0" distR="0" wp14:anchorId="4CF4B90C" wp14:editId="5912A49D">
                  <wp:extent cx="1995055" cy="1231854"/>
                  <wp:effectExtent l="0" t="0" r="5715" b="6985"/>
                  <wp:docPr id="1158307178" name="Image 1" descr="Une image contenant texte, graphism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307178" name="Image 1" descr="Une image contenant texte, graphisme, Graphique, Police&#10;&#10;Description générée automatiquement"/>
                          <pic:cNvPicPr/>
                        </pic:nvPicPr>
                        <pic:blipFill>
                          <a:blip r:embed="rId20"/>
                          <a:stretch>
                            <a:fillRect/>
                          </a:stretch>
                        </pic:blipFill>
                        <pic:spPr>
                          <a:xfrm>
                            <a:off x="0" y="0"/>
                            <a:ext cx="2009688" cy="1240889"/>
                          </a:xfrm>
                          <a:prstGeom prst="rect">
                            <a:avLst/>
                          </a:prstGeom>
                        </pic:spPr>
                      </pic:pic>
                    </a:graphicData>
                  </a:graphic>
                </wp:inline>
              </w:drawing>
            </w:r>
          </w:p>
        </w:tc>
        <w:tc>
          <w:tcPr>
            <w:tcW w:w="2545" w:type="dxa"/>
            <w:tcBorders>
              <w:top w:val="nil"/>
              <w:left w:val="nil"/>
              <w:bottom w:val="nil"/>
              <w:right w:val="nil"/>
            </w:tcBorders>
            <w:shd w:val="clear" w:color="auto" w:fill="auto"/>
            <w:vAlign w:val="center"/>
          </w:tcPr>
          <w:p w14:paraId="17119391" w14:textId="3C6E4A58" w:rsidR="00BA26B5" w:rsidRPr="00207DFF" w:rsidRDefault="00BA26B5" w:rsidP="00C03E01">
            <w:pPr>
              <w:jc w:val="both"/>
              <w:rPr>
                <w:rFonts w:ascii="Raleway" w:hAnsi="Raleway"/>
                <w:sz w:val="20"/>
                <w:szCs w:val="20"/>
                <w:lang w:val="fr-FR" w:eastAsia="fr-FR"/>
              </w:rPr>
            </w:pPr>
          </w:p>
        </w:tc>
      </w:tr>
      <w:tr w:rsidR="00BA26B5" w:rsidRPr="005677C9" w14:paraId="6F52A66E" w14:textId="77777777" w:rsidTr="00C03E01">
        <w:trPr>
          <w:trHeight w:val="156"/>
          <w:jc w:val="center"/>
        </w:trPr>
        <w:tc>
          <w:tcPr>
            <w:tcW w:w="9066" w:type="dxa"/>
            <w:gridSpan w:val="7"/>
            <w:tcBorders>
              <w:top w:val="nil"/>
              <w:left w:val="nil"/>
              <w:bottom w:val="nil"/>
              <w:right w:val="nil"/>
            </w:tcBorders>
            <w:shd w:val="clear" w:color="auto" w:fill="auto"/>
            <w:tcMar>
              <w:top w:w="80" w:type="dxa"/>
              <w:left w:w="80" w:type="dxa"/>
              <w:bottom w:w="80" w:type="dxa"/>
              <w:right w:w="80" w:type="dxa"/>
            </w:tcMar>
            <w:vAlign w:val="center"/>
          </w:tcPr>
          <w:p w14:paraId="13318F49" w14:textId="77777777" w:rsidR="00BA26B5" w:rsidRPr="002F1846" w:rsidRDefault="00BA26B5" w:rsidP="00C03E01">
            <w:pPr>
              <w:jc w:val="both"/>
              <w:rPr>
                <w:rFonts w:ascii="Raleway" w:hAnsi="Raleway"/>
                <w:sz w:val="14"/>
                <w:szCs w:val="14"/>
                <w:lang w:val="fr-FR" w:eastAsia="fr-FR"/>
              </w:rPr>
            </w:pPr>
          </w:p>
        </w:tc>
      </w:tr>
      <w:tr w:rsidR="00BA26B5" w:rsidRPr="005677C9" w14:paraId="3A207EE3" w14:textId="77777777" w:rsidTr="00C03E01">
        <w:trPr>
          <w:trHeight w:val="156"/>
          <w:jc w:val="center"/>
        </w:trPr>
        <w:tc>
          <w:tcPr>
            <w:tcW w:w="9066" w:type="dxa"/>
            <w:gridSpan w:val="7"/>
            <w:tcBorders>
              <w:top w:val="nil"/>
              <w:left w:val="nil"/>
              <w:bottom w:val="nil"/>
              <w:right w:val="nil"/>
            </w:tcBorders>
            <w:shd w:val="clear" w:color="auto" w:fill="auto"/>
            <w:tcMar>
              <w:top w:w="80" w:type="dxa"/>
              <w:left w:w="80" w:type="dxa"/>
              <w:bottom w:w="80" w:type="dxa"/>
              <w:right w:w="80" w:type="dxa"/>
            </w:tcMar>
            <w:vAlign w:val="center"/>
          </w:tcPr>
          <w:p w14:paraId="1C6662D1" w14:textId="77777777" w:rsidR="00BA26B5" w:rsidRPr="00BA26B5" w:rsidRDefault="00BA26B5" w:rsidP="00BA26B5">
            <w:pPr>
              <w:rPr>
                <w:rFonts w:ascii="Arial" w:eastAsia="Arial" w:hAnsi="Arial" w:cs="Arial"/>
                <w:b/>
                <w:color w:val="009999"/>
                <w:sz w:val="20"/>
                <w:szCs w:val="20"/>
                <w:lang w:val="fr-FR"/>
              </w:rPr>
            </w:pPr>
            <w:r w:rsidRPr="00BA26B5">
              <w:rPr>
                <w:rFonts w:ascii="Arial" w:eastAsia="Arial" w:hAnsi="Arial" w:cs="Arial"/>
                <w:b/>
                <w:color w:val="009999"/>
                <w:sz w:val="20"/>
                <w:szCs w:val="20"/>
                <w:lang w:val="fr-FR"/>
              </w:rPr>
              <w:t>A propos du Port de Bayonne :</w:t>
            </w:r>
          </w:p>
          <w:p w14:paraId="1EE99D02" w14:textId="77777777" w:rsidR="00BA26B5" w:rsidRPr="00BA26B5" w:rsidRDefault="00BA26B5" w:rsidP="00BA26B5">
            <w:pPr>
              <w:rPr>
                <w:rFonts w:ascii="Arial" w:eastAsia="Arial" w:hAnsi="Arial" w:cs="Arial"/>
                <w:b/>
                <w:color w:val="009999"/>
                <w:sz w:val="14"/>
                <w:szCs w:val="14"/>
                <w:lang w:val="fr-FR"/>
              </w:rPr>
            </w:pPr>
          </w:p>
          <w:p w14:paraId="0339083B" w14:textId="77777777" w:rsidR="00BA26B5" w:rsidRPr="00BA26B5" w:rsidRDefault="00BA26B5" w:rsidP="00BA26B5">
            <w:pPr>
              <w:widowControl w:val="0"/>
              <w:autoSpaceDE w:val="0"/>
              <w:autoSpaceDN w:val="0"/>
              <w:jc w:val="both"/>
              <w:rPr>
                <w:rFonts w:ascii="Arial" w:eastAsia="Trebuchet MS" w:hAnsi="Arial" w:cs="Arial"/>
                <w:sz w:val="20"/>
                <w:szCs w:val="20"/>
                <w:lang w:val="fr-FR"/>
              </w:rPr>
            </w:pPr>
            <w:r w:rsidRPr="00BA26B5">
              <w:rPr>
                <w:rFonts w:ascii="Arial" w:eastAsia="Trebuchet MS" w:hAnsi="Arial" w:cs="Arial"/>
                <w:sz w:val="20"/>
                <w:szCs w:val="20"/>
                <w:lang w:val="fr-FR"/>
              </w:rPr>
              <w:t>Propriété de la Région Nouvelle Aquitaine le port de Bayonne est concédé à la Chambre de Commerce et d'Industrie Bayonne Pays basque (CCIBPB) par le biais d'une délégation de service public depuis 2015.</w:t>
            </w:r>
          </w:p>
          <w:p w14:paraId="3DFD833F" w14:textId="77777777" w:rsidR="00BA26B5" w:rsidRPr="00BA26B5" w:rsidRDefault="00BA26B5" w:rsidP="00BA26B5">
            <w:pPr>
              <w:widowControl w:val="0"/>
              <w:autoSpaceDE w:val="0"/>
              <w:autoSpaceDN w:val="0"/>
              <w:jc w:val="both"/>
              <w:rPr>
                <w:rFonts w:ascii="Arial" w:eastAsia="Trebuchet MS" w:hAnsi="Arial" w:cs="Arial"/>
                <w:sz w:val="20"/>
                <w:szCs w:val="20"/>
                <w:lang w:val="fr-FR"/>
              </w:rPr>
            </w:pPr>
            <w:r w:rsidRPr="00BA26B5">
              <w:rPr>
                <w:rFonts w:ascii="Arial" w:eastAsia="Trebuchet MS" w:hAnsi="Arial" w:cs="Arial"/>
                <w:sz w:val="20"/>
                <w:szCs w:val="20"/>
                <w:lang w:val="fr-FR"/>
              </w:rPr>
              <w:t>Le domaine ainsi concédé s’étend et sur 4 communes, 2 départements et 2 intercommunalités. Véritable port dans la ville, disposant de 3 terminaux le long de l’Estuaire de l’Adour.</w:t>
            </w:r>
          </w:p>
          <w:p w14:paraId="41A0CA20" w14:textId="77777777" w:rsidR="00BA26B5" w:rsidRPr="00BA26B5" w:rsidRDefault="00BA26B5" w:rsidP="00BA26B5">
            <w:pPr>
              <w:widowControl w:val="0"/>
              <w:autoSpaceDE w:val="0"/>
              <w:autoSpaceDN w:val="0"/>
              <w:jc w:val="both"/>
              <w:rPr>
                <w:rFonts w:ascii="Arial" w:eastAsia="Trebuchet MS" w:hAnsi="Arial" w:cs="Arial"/>
                <w:sz w:val="20"/>
                <w:szCs w:val="20"/>
                <w:lang w:val="fr-FR"/>
              </w:rPr>
            </w:pPr>
            <w:r w:rsidRPr="00BA26B5">
              <w:rPr>
                <w:rFonts w:ascii="Arial" w:eastAsia="Trebuchet MS" w:hAnsi="Arial" w:cs="Arial"/>
                <w:sz w:val="20"/>
                <w:szCs w:val="20"/>
                <w:lang w:val="fr-FR"/>
              </w:rPr>
              <w:t xml:space="preserve">La transition énergétique des places portuaires constitue un élément moteur pour répondre aux objectifs de la stratégie nationale bas carbone (SNBC) qui vise une réduction de 35 % des émissions du secteur industriel en 2030 et de 81 % à l’horizon 2050.  </w:t>
            </w:r>
          </w:p>
          <w:p w14:paraId="50770DFB" w14:textId="77777777" w:rsidR="00BA26B5" w:rsidRPr="00BA26B5" w:rsidRDefault="00BA26B5" w:rsidP="00BA26B5">
            <w:pPr>
              <w:widowControl w:val="0"/>
              <w:autoSpaceDE w:val="0"/>
              <w:autoSpaceDN w:val="0"/>
              <w:jc w:val="both"/>
              <w:rPr>
                <w:rFonts w:ascii="Arial" w:eastAsia="Trebuchet MS" w:hAnsi="Arial" w:cs="Arial"/>
                <w:sz w:val="20"/>
                <w:szCs w:val="20"/>
                <w:lang w:val="fr-FR"/>
              </w:rPr>
            </w:pPr>
            <w:r w:rsidRPr="00BA26B5">
              <w:rPr>
                <w:rFonts w:ascii="Arial" w:eastAsia="Trebuchet MS" w:hAnsi="Arial" w:cs="Arial"/>
                <w:sz w:val="20"/>
                <w:szCs w:val="20"/>
                <w:lang w:val="fr-FR"/>
              </w:rPr>
              <w:t xml:space="preserve">En cohérence avec la nouvelle stratégie nationale portuaire (SNP), le port de Bayonne voit en la nécessité de décarboner ses activités un levier de croissance durable de sa performance économique au sein de son environnement. La CCIBPB a d’ailleurs lancé un appel à manifestation d’intérêt (AMI) permettant de mobiliser une partie du foncier portuaire disponible pour ainsi atteindre ces objectifs ambitieux. </w:t>
            </w:r>
          </w:p>
          <w:p w14:paraId="7DE0F4E9" w14:textId="0FDD42E1" w:rsidR="00BA26B5" w:rsidRPr="00BA26B5" w:rsidRDefault="00BB6EB8" w:rsidP="00BA26B5">
            <w:pPr>
              <w:widowControl w:val="0"/>
              <w:autoSpaceDE w:val="0"/>
              <w:autoSpaceDN w:val="0"/>
              <w:jc w:val="both"/>
              <w:rPr>
                <w:rFonts w:ascii="Arial" w:eastAsia="Trebuchet MS" w:hAnsi="Arial" w:cs="Arial"/>
                <w:sz w:val="20"/>
                <w:szCs w:val="20"/>
                <w:lang w:val="fr-FR"/>
              </w:rPr>
            </w:pPr>
            <w:hyperlink r:id="rId21" w:history="1">
              <w:r w:rsidR="00BA26B5" w:rsidRPr="00BA26B5">
                <w:rPr>
                  <w:rFonts w:ascii="Arial" w:eastAsia="Trebuchet MS" w:hAnsi="Arial" w:cs="Arial"/>
                  <w:color w:val="0000FF"/>
                  <w:sz w:val="20"/>
                  <w:szCs w:val="20"/>
                  <w:u w:val="single"/>
                  <w:lang w:val="fr-FR"/>
                </w:rPr>
                <w:t>www.bayonne.port.fr</w:t>
              </w:r>
            </w:hyperlink>
            <w:r w:rsidR="00BA26B5" w:rsidRPr="00BA26B5">
              <w:rPr>
                <w:rFonts w:ascii="Arial" w:eastAsia="Trebuchet MS" w:hAnsi="Arial" w:cs="Arial"/>
                <w:sz w:val="20"/>
                <w:szCs w:val="20"/>
                <w:lang w:val="fr-FR"/>
              </w:rPr>
              <w:t xml:space="preserve"> </w:t>
            </w:r>
          </w:p>
        </w:tc>
      </w:tr>
      <w:tr w:rsidR="00BA26B5" w:rsidRPr="005677C9" w14:paraId="601E9970" w14:textId="77777777" w:rsidTr="00C03E01">
        <w:trPr>
          <w:trHeight w:val="156"/>
          <w:jc w:val="center"/>
        </w:trPr>
        <w:tc>
          <w:tcPr>
            <w:tcW w:w="9066" w:type="dxa"/>
            <w:gridSpan w:val="7"/>
            <w:tcBorders>
              <w:top w:val="nil"/>
              <w:left w:val="nil"/>
              <w:bottom w:val="nil"/>
              <w:right w:val="nil"/>
            </w:tcBorders>
            <w:shd w:val="clear" w:color="auto" w:fill="auto"/>
            <w:tcMar>
              <w:top w:w="80" w:type="dxa"/>
              <w:left w:w="80" w:type="dxa"/>
              <w:bottom w:w="80" w:type="dxa"/>
              <w:right w:w="80" w:type="dxa"/>
            </w:tcMar>
            <w:vAlign w:val="center"/>
          </w:tcPr>
          <w:p w14:paraId="47CB5F94" w14:textId="4835C75C" w:rsidR="00BA26B5" w:rsidRPr="00207DFF" w:rsidRDefault="00BA26B5" w:rsidP="00BA26B5">
            <w:pPr>
              <w:jc w:val="center"/>
              <w:rPr>
                <w:rFonts w:ascii="Raleway" w:hAnsi="Raleway"/>
                <w:sz w:val="20"/>
                <w:szCs w:val="20"/>
                <w:lang w:val="fr-FR" w:eastAsia="fr-FR"/>
              </w:rPr>
            </w:pPr>
            <w:r>
              <w:rPr>
                <w:noProof/>
              </w:rPr>
              <w:lastRenderedPageBreak/>
              <w:drawing>
                <wp:inline distT="0" distB="0" distL="0" distR="0" wp14:anchorId="522DF168" wp14:editId="47930C94">
                  <wp:extent cx="4594860" cy="713642"/>
                  <wp:effectExtent l="0" t="0" r="0" b="0"/>
                  <wp:docPr id="543733329" name="Image 1" descr="Une image contenant texte, Polic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733329" name="Image 1" descr="Une image contenant texte, Police, logo, capture d’écran&#10;&#10;Description générée automatique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87317" cy="728002"/>
                          </a:xfrm>
                          <a:prstGeom prst="rect">
                            <a:avLst/>
                          </a:prstGeom>
                        </pic:spPr>
                      </pic:pic>
                    </a:graphicData>
                  </a:graphic>
                </wp:inline>
              </w:drawing>
            </w:r>
          </w:p>
        </w:tc>
      </w:tr>
      <w:tr w:rsidR="00207DFF" w:rsidRPr="00CF6626" w14:paraId="45C5CADA" w14:textId="77777777" w:rsidTr="003C7AEF">
        <w:trPr>
          <w:trHeight w:val="15"/>
          <w:jc w:val="center"/>
        </w:trPr>
        <w:tc>
          <w:tcPr>
            <w:tcW w:w="9066" w:type="dxa"/>
            <w:gridSpan w:val="7"/>
            <w:tcBorders>
              <w:top w:val="nil"/>
              <w:left w:val="nil"/>
              <w:bottom w:val="nil"/>
              <w:right w:val="nil"/>
            </w:tcBorders>
            <w:shd w:val="clear" w:color="auto" w:fill="auto"/>
            <w:tcMar>
              <w:top w:w="80" w:type="dxa"/>
              <w:left w:w="80" w:type="dxa"/>
              <w:bottom w:w="80" w:type="dxa"/>
              <w:right w:w="80" w:type="dxa"/>
            </w:tcMar>
            <w:vAlign w:val="center"/>
          </w:tcPr>
          <w:p w14:paraId="64705DA7" w14:textId="77777777" w:rsidR="00207DFF" w:rsidRPr="002F1846" w:rsidRDefault="00207DFF" w:rsidP="00C03E01">
            <w:pPr>
              <w:pBdr>
                <w:top w:val="nil"/>
                <w:left w:val="nil"/>
                <w:bottom w:val="nil"/>
                <w:right w:val="nil"/>
                <w:between w:val="nil"/>
                <w:bar w:val="nil"/>
              </w:pBdr>
              <w:jc w:val="both"/>
              <w:rPr>
                <w:rFonts w:ascii="Helvetica Neue" w:eastAsia="Arial Unicode MS" w:hAnsi="Helvetica Neue" w:cs="Arial Unicode MS"/>
                <w:color w:val="000000"/>
                <w:sz w:val="14"/>
                <w:szCs w:val="14"/>
                <w:bdr w:val="nil"/>
                <w:lang w:val="fr-FR" w:eastAsia="fr-FR"/>
                <w14:textOutline w14:w="0" w14:cap="flat" w14:cmpd="sng" w14:algn="ctr">
                  <w14:noFill/>
                  <w14:prstDash w14:val="solid"/>
                  <w14:bevel/>
                </w14:textOutline>
              </w:rPr>
            </w:pPr>
          </w:p>
        </w:tc>
      </w:tr>
      <w:tr w:rsidR="00207DFF" w:rsidRPr="00CF6626" w14:paraId="1AA6AF2D" w14:textId="77777777" w:rsidTr="003C7AEF">
        <w:trPr>
          <w:trHeight w:val="15"/>
          <w:jc w:val="center"/>
        </w:trPr>
        <w:tc>
          <w:tcPr>
            <w:tcW w:w="9066" w:type="dxa"/>
            <w:gridSpan w:val="7"/>
            <w:tcBorders>
              <w:top w:val="nil"/>
              <w:left w:val="nil"/>
              <w:bottom w:val="nil"/>
              <w:right w:val="nil"/>
            </w:tcBorders>
            <w:shd w:val="clear" w:color="auto" w:fill="auto"/>
            <w:tcMar>
              <w:top w:w="80" w:type="dxa"/>
              <w:left w:w="80" w:type="dxa"/>
              <w:bottom w:w="80" w:type="dxa"/>
              <w:right w:w="80" w:type="dxa"/>
            </w:tcMar>
            <w:vAlign w:val="center"/>
          </w:tcPr>
          <w:p w14:paraId="09984921" w14:textId="77777777" w:rsidR="00BA26B5" w:rsidRPr="00BA26B5" w:rsidRDefault="00BA26B5" w:rsidP="00BA26B5">
            <w:pPr>
              <w:rPr>
                <w:rFonts w:ascii="Arial" w:eastAsia="Arial" w:hAnsi="Arial" w:cs="Arial"/>
                <w:b/>
                <w:color w:val="009999"/>
                <w:sz w:val="20"/>
                <w:szCs w:val="20"/>
                <w:lang w:val="fr-FR"/>
              </w:rPr>
            </w:pPr>
            <w:r w:rsidRPr="00BA26B5">
              <w:rPr>
                <w:rFonts w:ascii="Arial" w:eastAsia="Arial" w:hAnsi="Arial" w:cs="Arial"/>
                <w:b/>
                <w:color w:val="009999"/>
                <w:sz w:val="20"/>
                <w:szCs w:val="20"/>
                <w:lang w:val="fr-FR"/>
              </w:rPr>
              <w:t xml:space="preserve">Contacts presse : </w:t>
            </w:r>
          </w:p>
          <w:p w14:paraId="7D565F12" w14:textId="77777777" w:rsidR="00BA26B5" w:rsidRPr="00BA26B5" w:rsidRDefault="00BA26B5" w:rsidP="00BA26B5">
            <w:pPr>
              <w:widowControl w:val="0"/>
              <w:autoSpaceDE w:val="0"/>
              <w:autoSpaceDN w:val="0"/>
              <w:spacing w:before="1" w:line="278" w:lineRule="auto"/>
              <w:ind w:right="111"/>
              <w:jc w:val="both"/>
              <w:rPr>
                <w:rFonts w:ascii="Arial" w:hAnsi="Arial" w:cs="Arial"/>
                <w:color w:val="000000"/>
                <w:sz w:val="20"/>
                <w:szCs w:val="20"/>
                <w:shd w:val="clear" w:color="auto" w:fill="FFFFFF"/>
                <w:lang w:val="fr-FR" w:eastAsia="fr-FR"/>
              </w:rPr>
            </w:pPr>
            <w:r w:rsidRPr="00BA26B5">
              <w:rPr>
                <w:rFonts w:ascii="Arial" w:hAnsi="Arial" w:cs="Arial"/>
                <w:color w:val="000000"/>
                <w:sz w:val="20"/>
                <w:szCs w:val="20"/>
                <w:shd w:val="clear" w:color="auto" w:fill="FFFFFF"/>
                <w:lang w:val="fr-FR" w:eastAsia="fr-FR"/>
              </w:rPr>
              <w:t xml:space="preserve">ESTIA Entreprendre // Hélène Marty – </w:t>
            </w:r>
            <w:hyperlink r:id="rId23" w:history="1">
              <w:r w:rsidRPr="00BA26B5">
                <w:rPr>
                  <w:rFonts w:ascii="Arial" w:hAnsi="Arial" w:cs="Arial"/>
                  <w:color w:val="0000FF"/>
                  <w:sz w:val="20"/>
                  <w:szCs w:val="20"/>
                  <w:u w:val="single"/>
                  <w:shd w:val="clear" w:color="auto" w:fill="FFFFFF"/>
                  <w:lang w:val="fr-FR" w:eastAsia="fr-FR"/>
                </w:rPr>
                <w:t>h.marty@estia.fr</w:t>
              </w:r>
            </w:hyperlink>
            <w:r w:rsidRPr="00BA26B5">
              <w:rPr>
                <w:rFonts w:ascii="Arial" w:hAnsi="Arial" w:cs="Arial"/>
                <w:color w:val="000000"/>
                <w:sz w:val="20"/>
                <w:szCs w:val="20"/>
                <w:shd w:val="clear" w:color="auto" w:fill="FFFFFF"/>
                <w:lang w:val="fr-FR" w:eastAsia="fr-FR"/>
              </w:rPr>
              <w:t xml:space="preserve"> / 06 77 04 25 98</w:t>
            </w:r>
          </w:p>
          <w:p w14:paraId="04F08839" w14:textId="0BDD23AD" w:rsidR="00C03E01" w:rsidRPr="002F1846" w:rsidRDefault="00BA26B5" w:rsidP="002F1846">
            <w:pPr>
              <w:widowControl w:val="0"/>
              <w:autoSpaceDE w:val="0"/>
              <w:autoSpaceDN w:val="0"/>
              <w:spacing w:before="1" w:line="278" w:lineRule="auto"/>
              <w:ind w:right="111"/>
              <w:jc w:val="both"/>
              <w:rPr>
                <w:rFonts w:ascii="Arial" w:hAnsi="Arial" w:cs="Arial"/>
                <w:color w:val="000000"/>
                <w:sz w:val="20"/>
                <w:szCs w:val="20"/>
                <w:shd w:val="clear" w:color="auto" w:fill="FFFFFF"/>
                <w:lang w:val="fr-FR" w:eastAsia="fr-FR"/>
              </w:rPr>
            </w:pPr>
            <w:r w:rsidRPr="00BA26B5">
              <w:rPr>
                <w:rFonts w:ascii="Arial" w:hAnsi="Arial" w:cs="Arial"/>
                <w:color w:val="000000"/>
                <w:sz w:val="20"/>
                <w:szCs w:val="20"/>
                <w:shd w:val="clear" w:color="auto" w:fill="FFFFFF"/>
                <w:lang w:val="fr-FR" w:eastAsia="fr-FR"/>
              </w:rPr>
              <w:t>CTer&amp;</w:t>
            </w:r>
            <w:r w:rsidR="002F1846">
              <w:rPr>
                <w:rFonts w:ascii="Arial" w:hAnsi="Arial" w:cs="Arial"/>
                <w:color w:val="000000"/>
                <w:sz w:val="20"/>
                <w:szCs w:val="20"/>
                <w:shd w:val="clear" w:color="auto" w:fill="FFFFFF"/>
                <w:lang w:val="fr-FR" w:eastAsia="fr-FR"/>
              </w:rPr>
              <w:t>c</w:t>
            </w:r>
            <w:r w:rsidRPr="00BA26B5">
              <w:rPr>
                <w:rFonts w:ascii="Arial" w:hAnsi="Arial" w:cs="Arial"/>
                <w:color w:val="000000"/>
                <w:sz w:val="20"/>
                <w:szCs w:val="20"/>
                <w:shd w:val="clear" w:color="auto" w:fill="FFFFFF"/>
                <w:lang w:val="fr-FR" w:eastAsia="fr-FR"/>
              </w:rPr>
              <w:t xml:space="preserve">o //Sylvain Dartix - </w:t>
            </w:r>
            <w:hyperlink r:id="rId24" w:history="1">
              <w:r w:rsidRPr="00BA26B5">
                <w:rPr>
                  <w:rFonts w:ascii="Arial" w:hAnsi="Arial" w:cs="Arial"/>
                  <w:color w:val="0000FF"/>
                  <w:sz w:val="20"/>
                  <w:szCs w:val="20"/>
                  <w:u w:val="single"/>
                  <w:shd w:val="clear" w:color="auto" w:fill="FFFFFF"/>
                  <w:lang w:val="fr-FR" w:eastAsia="fr-FR"/>
                </w:rPr>
                <w:t>sdartix@cter-co.com</w:t>
              </w:r>
            </w:hyperlink>
            <w:r w:rsidRPr="00BA26B5">
              <w:rPr>
                <w:rFonts w:ascii="Arial" w:hAnsi="Arial" w:cs="Arial"/>
                <w:color w:val="000000"/>
                <w:sz w:val="20"/>
                <w:szCs w:val="20"/>
                <w:shd w:val="clear" w:color="auto" w:fill="FFFFFF"/>
                <w:lang w:val="fr-FR" w:eastAsia="fr-FR"/>
              </w:rPr>
              <w:t xml:space="preserve"> / 05 56 23 25 00</w:t>
            </w:r>
          </w:p>
        </w:tc>
      </w:tr>
    </w:tbl>
    <w:p w14:paraId="48860B4C" w14:textId="0233DB2B" w:rsidR="00B51E27" w:rsidRPr="005677C9" w:rsidRDefault="00B51E27">
      <w:pPr>
        <w:widowControl w:val="0"/>
        <w:pBdr>
          <w:top w:val="nil"/>
          <w:left w:val="nil"/>
          <w:bottom w:val="nil"/>
          <w:right w:val="nil"/>
          <w:between w:val="nil"/>
        </w:pBdr>
        <w:rPr>
          <w:color w:val="000000"/>
          <w:lang w:val="fr-FR"/>
        </w:rPr>
      </w:pPr>
    </w:p>
    <w:sectPr w:rsidR="00B51E27" w:rsidRPr="005677C9">
      <w:pgSz w:w="11900" w:h="16840"/>
      <w:pgMar w:top="1417" w:right="1417" w:bottom="1417" w:left="1417" w:header="708" w:footer="708"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auto"/>
    <w:pitch w:val="variable"/>
    <w:sig w:usb0="E50002FF" w:usb1="500079DB" w:usb2="0000001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Light">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Raleway">
    <w:altName w:val="Raleway"/>
    <w:charset w:val="00"/>
    <w:family w:val="auto"/>
    <w:pitch w:val="variable"/>
    <w:sig w:usb0="A00002FF" w:usb1="5000205B" w:usb2="00000000" w:usb3="00000000" w:csb0="00000197" w:csb1="00000000"/>
  </w:font>
  <w:font w:name="Raleway Light">
    <w:charset w:val="00"/>
    <w:family w:val="auto"/>
    <w:pitch w:val="variable"/>
    <w:sig w:usb0="A00002FF" w:usb1="5000205B" w:usb2="00000000" w:usb3="00000000" w:csb0="00000197"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848EE"/>
    <w:multiLevelType w:val="hybridMultilevel"/>
    <w:tmpl w:val="4DD2FB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E6A77A1"/>
    <w:multiLevelType w:val="multilevel"/>
    <w:tmpl w:val="52F03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7B33FB3"/>
    <w:multiLevelType w:val="hybridMultilevel"/>
    <w:tmpl w:val="E0E415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2B62D36"/>
    <w:multiLevelType w:val="multilevel"/>
    <w:tmpl w:val="43C41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494572D"/>
    <w:multiLevelType w:val="hybridMultilevel"/>
    <w:tmpl w:val="0058A25A"/>
    <w:lvl w:ilvl="0" w:tplc="437A0110">
      <w:numFmt w:val="bullet"/>
      <w:lvlText w:val="-"/>
      <w:lvlJc w:val="left"/>
      <w:pPr>
        <w:ind w:left="720" w:hanging="360"/>
      </w:pPr>
      <w:rPr>
        <w:rFonts w:ascii="Helvetica Neue" w:eastAsia="Arial Unicode MS" w:hAnsi="Helvetica Neue" w:cs="Arial Unicode M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53446802">
    <w:abstractNumId w:val="4"/>
  </w:num>
  <w:num w:numId="2" w16cid:durableId="1533377444">
    <w:abstractNumId w:val="3"/>
  </w:num>
  <w:num w:numId="3" w16cid:durableId="92552347">
    <w:abstractNumId w:val="1"/>
  </w:num>
  <w:num w:numId="4" w16cid:durableId="1989356927">
    <w:abstractNumId w:val="0"/>
  </w:num>
  <w:num w:numId="5" w16cid:durableId="14517071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E27"/>
    <w:rsid w:val="0003326C"/>
    <w:rsid w:val="00074EC1"/>
    <w:rsid w:val="000E04C7"/>
    <w:rsid w:val="000E08EC"/>
    <w:rsid w:val="000E3956"/>
    <w:rsid w:val="000F30AE"/>
    <w:rsid w:val="00100F02"/>
    <w:rsid w:val="00207DFF"/>
    <w:rsid w:val="002706EB"/>
    <w:rsid w:val="00283D43"/>
    <w:rsid w:val="002F1846"/>
    <w:rsid w:val="00395E43"/>
    <w:rsid w:val="003F69B0"/>
    <w:rsid w:val="00431D60"/>
    <w:rsid w:val="00437CC0"/>
    <w:rsid w:val="0045643F"/>
    <w:rsid w:val="004C6F4A"/>
    <w:rsid w:val="005677C9"/>
    <w:rsid w:val="005741CF"/>
    <w:rsid w:val="005C7E89"/>
    <w:rsid w:val="006B7F85"/>
    <w:rsid w:val="006E5827"/>
    <w:rsid w:val="00780ADB"/>
    <w:rsid w:val="007D309F"/>
    <w:rsid w:val="00875388"/>
    <w:rsid w:val="008834F1"/>
    <w:rsid w:val="0089332C"/>
    <w:rsid w:val="008A773E"/>
    <w:rsid w:val="009B0706"/>
    <w:rsid w:val="009B1777"/>
    <w:rsid w:val="00B12673"/>
    <w:rsid w:val="00B14231"/>
    <w:rsid w:val="00B51E27"/>
    <w:rsid w:val="00B6295A"/>
    <w:rsid w:val="00B84801"/>
    <w:rsid w:val="00B904D1"/>
    <w:rsid w:val="00BA26B5"/>
    <w:rsid w:val="00BB2C09"/>
    <w:rsid w:val="00BB3EEA"/>
    <w:rsid w:val="00BB6EB8"/>
    <w:rsid w:val="00BD51B1"/>
    <w:rsid w:val="00C03E01"/>
    <w:rsid w:val="00C14CB6"/>
    <w:rsid w:val="00C23B73"/>
    <w:rsid w:val="00C24E57"/>
    <w:rsid w:val="00CD66FC"/>
    <w:rsid w:val="00CF6626"/>
    <w:rsid w:val="00D76F49"/>
    <w:rsid w:val="00DE26F3"/>
    <w:rsid w:val="00E121C3"/>
    <w:rsid w:val="00E5787D"/>
    <w:rsid w:val="00E723D0"/>
    <w:rsid w:val="00EC6C0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467D8"/>
  <w15:docId w15:val="{6B9CB75A-6832-4E08-A645-4DCB2CEEA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eastAsia="en-US"/>
    </w:rPr>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uiPriority w:val="9"/>
    <w:unhideWhenUsed/>
    <w:qFormat/>
    <w:pPr>
      <w:spacing w:before="100" w:after="100"/>
      <w:outlineLvl w:val="1"/>
    </w:pPr>
    <w:rPr>
      <w:rFonts w:ascii="Calibri" w:hAnsi="Calibri" w:cs="Arial Unicode MS"/>
      <w:b/>
      <w:bCs/>
      <w:color w:val="000000"/>
      <w:sz w:val="36"/>
      <w:szCs w:val="36"/>
      <w:u w:color="000000"/>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link w:val="Titre6Car"/>
    <w:uiPriority w:val="9"/>
    <w:semiHidden/>
    <w:unhideWhenUsed/>
    <w:qFormat/>
    <w:rsid w:val="00722414"/>
    <w:pPr>
      <w:keepNext/>
      <w:keepLines/>
      <w:spacing w:before="40"/>
      <w:outlineLvl w:val="5"/>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Lienhypertexte">
    <w:name w:val="Hyperlink"/>
    <w:rPr>
      <w:u w:val="single"/>
    </w:rPr>
  </w:style>
  <w:style w:type="table" w:customStyle="1" w:styleId="TableNormal1">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Corps">
    <w:name w:val="Corps"/>
    <w:rPr>
      <w:rFonts w:cs="Arial Unicode MS"/>
      <w:color w:val="000000"/>
      <w:u w:color="000000"/>
      <w14:textOutline w14:w="0" w14:cap="flat" w14:cmpd="sng" w14:algn="ctr">
        <w14:noFill/>
        <w14:prstDash w14:val="solid"/>
        <w14:bevel/>
      </w14:textOutline>
    </w:rPr>
  </w:style>
  <w:style w:type="paragraph" w:styleId="NormalWeb">
    <w:name w:val="Normal (Web)"/>
    <w:uiPriority w:val="99"/>
    <w:pPr>
      <w:spacing w:before="100" w:after="100"/>
    </w:pPr>
    <w:rPr>
      <w:rFonts w:cs="Arial Unicode MS"/>
      <w:color w:val="000000"/>
      <w:u w:color="000000"/>
    </w:rPr>
  </w:style>
  <w:style w:type="character" w:customStyle="1" w:styleId="Aucun">
    <w:name w:val="Aucun"/>
  </w:style>
  <w:style w:type="paragraph" w:customStyle="1" w:styleId="CorpsA">
    <w:name w:val="Corps A"/>
    <w:rPr>
      <w:rFonts w:cs="Arial Unicode MS"/>
      <w:color w:val="000000"/>
      <w:u w:color="000000"/>
      <w14:textOutline w14:w="12700" w14:cap="flat" w14:cmpd="sng" w14:algn="ctr">
        <w14:noFill/>
        <w14:prstDash w14:val="solid"/>
        <w14:miter w14:lim="400000"/>
      </w14:textOutline>
    </w:rPr>
  </w:style>
  <w:style w:type="paragraph" w:customStyle="1" w:styleId="PardfautA">
    <w:name w:val="Par défaut A"/>
    <w:pPr>
      <w:spacing w:before="160"/>
    </w:pPr>
    <w:rPr>
      <w:rFonts w:ascii="Helvetica Neue" w:hAnsi="Helvetica Neue" w:cs="Arial Unicode MS"/>
      <w:color w:val="000000"/>
      <w:u w:color="000000"/>
      <w:lang w:val="it-IT"/>
      <w14:textOutline w14:w="12700" w14:cap="flat" w14:cmpd="sng" w14:algn="ctr">
        <w14:noFill/>
        <w14:prstDash w14:val="solid"/>
        <w14:miter w14:lim="400000"/>
      </w14:textOutline>
    </w:rPr>
  </w:style>
  <w:style w:type="character" w:customStyle="1" w:styleId="Hyperlink0">
    <w:name w:val="Hyperlink.0"/>
    <w:basedOn w:val="Aucun"/>
    <w:rPr>
      <w:rFonts w:ascii="Calibri" w:eastAsia="Calibri" w:hAnsi="Calibri" w:cs="Calibri"/>
      <w:outline w:val="0"/>
      <w:color w:val="0000FF"/>
      <w:sz w:val="22"/>
      <w:szCs w:val="22"/>
      <w:u w:val="single" w:color="0000FF"/>
      <w:lang w:val="fr-FR"/>
    </w:rPr>
  </w:style>
  <w:style w:type="character" w:customStyle="1" w:styleId="Hyperlink1">
    <w:name w:val="Hyperlink.1"/>
    <w:basedOn w:val="Aucun"/>
    <w:rPr>
      <w:u w:val="single"/>
      <w:lang w:val="fr-FR"/>
    </w:rPr>
  </w:style>
  <w:style w:type="character" w:customStyle="1" w:styleId="Hyperlink2">
    <w:name w:val="Hyperlink.2"/>
    <w:basedOn w:val="Aucun"/>
    <w:rPr>
      <w:rFonts w:ascii="Calibri" w:eastAsia="Calibri" w:hAnsi="Calibri" w:cs="Calibri"/>
      <w:outline w:val="0"/>
      <w:color w:val="0000FF"/>
      <w:sz w:val="22"/>
      <w:szCs w:val="22"/>
      <w:u w:val="single" w:color="0000FF"/>
      <w:lang w:val="en-US"/>
    </w:rPr>
  </w:style>
  <w:style w:type="character" w:customStyle="1" w:styleId="Mentionnonrsolue1">
    <w:name w:val="Mention non résolue1"/>
    <w:basedOn w:val="Policepardfaut"/>
    <w:uiPriority w:val="99"/>
    <w:semiHidden/>
    <w:unhideWhenUsed/>
    <w:rsid w:val="009C2171"/>
    <w:rPr>
      <w:color w:val="605E5C"/>
      <w:shd w:val="clear" w:color="auto" w:fill="E1DFDD"/>
    </w:rPr>
  </w:style>
  <w:style w:type="character" w:styleId="Marquedecommentaire">
    <w:name w:val="annotation reference"/>
    <w:basedOn w:val="Policepardfaut"/>
    <w:uiPriority w:val="99"/>
    <w:semiHidden/>
    <w:unhideWhenUsed/>
    <w:rsid w:val="00450ABE"/>
    <w:rPr>
      <w:sz w:val="16"/>
      <w:szCs w:val="16"/>
    </w:rPr>
  </w:style>
  <w:style w:type="paragraph" w:styleId="Paragraphedeliste">
    <w:name w:val="List Paragraph"/>
    <w:basedOn w:val="Normal"/>
    <w:uiPriority w:val="34"/>
    <w:qFormat/>
    <w:rsid w:val="00A73706"/>
    <w:pPr>
      <w:ind w:left="720"/>
      <w:contextualSpacing/>
    </w:pPr>
  </w:style>
  <w:style w:type="paragraph" w:styleId="Rvision">
    <w:name w:val="Revision"/>
    <w:hidden/>
    <w:uiPriority w:val="99"/>
    <w:semiHidden/>
    <w:rsid w:val="00A73706"/>
    <w:rPr>
      <w:lang w:val="en-US" w:eastAsia="en-US"/>
    </w:rPr>
  </w:style>
  <w:style w:type="paragraph" w:styleId="Textedebulles">
    <w:name w:val="Balloon Text"/>
    <w:basedOn w:val="Normal"/>
    <w:link w:val="TextedebullesCar"/>
    <w:uiPriority w:val="99"/>
    <w:semiHidden/>
    <w:unhideWhenUsed/>
    <w:rsid w:val="00767E1B"/>
    <w:rPr>
      <w:rFonts w:ascii="Segoe UI" w:hAnsi="Segoe UI" w:cs="Segoe UI"/>
      <w:sz w:val="18"/>
      <w:szCs w:val="18"/>
    </w:rPr>
  </w:style>
  <w:style w:type="character" w:customStyle="1" w:styleId="TextedebullesCar">
    <w:name w:val="Texte de bulles Car"/>
    <w:basedOn w:val="Policepardfaut"/>
    <w:link w:val="Textedebulles"/>
    <w:uiPriority w:val="99"/>
    <w:semiHidden/>
    <w:rsid w:val="00767E1B"/>
    <w:rPr>
      <w:rFonts w:ascii="Segoe UI" w:hAnsi="Segoe UI" w:cs="Segoe UI"/>
      <w:sz w:val="18"/>
      <w:szCs w:val="18"/>
      <w:lang w:val="en-US" w:eastAsia="en-US"/>
    </w:rPr>
  </w:style>
  <w:style w:type="paragraph" w:customStyle="1" w:styleId="Default">
    <w:name w:val="Default"/>
    <w:rsid w:val="00767E1B"/>
    <w:pPr>
      <w:autoSpaceDE w:val="0"/>
      <w:autoSpaceDN w:val="0"/>
      <w:adjustRightInd w:val="0"/>
    </w:pPr>
    <w:rPr>
      <w:rFonts w:ascii="Open Sans Light" w:eastAsiaTheme="minorHAnsi" w:hAnsi="Open Sans Light" w:cs="Open Sans Light"/>
      <w:color w:val="000000"/>
      <w:lang w:eastAsia="en-US"/>
    </w:rPr>
  </w:style>
  <w:style w:type="character" w:styleId="Mentionnonrsolue">
    <w:name w:val="Unresolved Mention"/>
    <w:basedOn w:val="Policepardfaut"/>
    <w:uiPriority w:val="99"/>
    <w:semiHidden/>
    <w:unhideWhenUsed/>
    <w:rsid w:val="00F43ADA"/>
    <w:rPr>
      <w:color w:val="605E5C"/>
      <w:shd w:val="clear" w:color="auto" w:fill="E1DFDD"/>
    </w:rPr>
  </w:style>
  <w:style w:type="paragraph" w:styleId="Sous-titre">
    <w:name w:val="Subtitle"/>
    <w:basedOn w:val="Normal"/>
    <w:next w:val="Normal"/>
    <w:link w:val="Sous-titreCar"/>
    <w:uiPriority w:val="11"/>
    <w:qFormat/>
    <w:pPr>
      <w:spacing w:after="160"/>
    </w:pPr>
    <w:rPr>
      <w:rFonts w:ascii="Helvetica Neue" w:eastAsia="Helvetica Neue" w:hAnsi="Helvetica Neue" w:cs="Helvetica Neue"/>
      <w:color w:val="5A5A5A"/>
      <w:sz w:val="22"/>
      <w:szCs w:val="22"/>
    </w:rPr>
  </w:style>
  <w:style w:type="character" w:customStyle="1" w:styleId="Sous-titreCar">
    <w:name w:val="Sous-titre Car"/>
    <w:basedOn w:val="Policepardfaut"/>
    <w:link w:val="Sous-titre"/>
    <w:uiPriority w:val="11"/>
    <w:rsid w:val="00E0506E"/>
    <w:rPr>
      <w:rFonts w:asciiTheme="minorHAnsi" w:eastAsiaTheme="minorEastAsia" w:hAnsiTheme="minorHAnsi" w:cstheme="minorBidi"/>
      <w:color w:val="5A5A5A" w:themeColor="text1" w:themeTint="A5"/>
      <w:spacing w:val="15"/>
      <w:sz w:val="22"/>
      <w:szCs w:val="22"/>
      <w:lang w:val="en-US" w:eastAsia="en-US"/>
    </w:rPr>
  </w:style>
  <w:style w:type="paragraph" w:styleId="Commentaire">
    <w:name w:val="annotation text"/>
    <w:basedOn w:val="Normal"/>
    <w:link w:val="CommentaireCar"/>
    <w:uiPriority w:val="99"/>
    <w:semiHidden/>
    <w:unhideWhenUsed/>
    <w:rsid w:val="00722414"/>
    <w:rPr>
      <w:rFonts w:ascii="Arial" w:eastAsia="Arial" w:hAnsi="Arial" w:cs="Arial"/>
      <w:sz w:val="20"/>
      <w:szCs w:val="20"/>
      <w:lang w:val="en" w:eastAsia="fr-FR"/>
    </w:rPr>
  </w:style>
  <w:style w:type="character" w:customStyle="1" w:styleId="CommentaireCar">
    <w:name w:val="Commentaire Car"/>
    <w:basedOn w:val="Policepardfaut"/>
    <w:link w:val="Commentaire"/>
    <w:uiPriority w:val="99"/>
    <w:semiHidden/>
    <w:rsid w:val="00722414"/>
    <w:rPr>
      <w:rFonts w:ascii="Arial" w:eastAsia="Arial" w:hAnsi="Arial" w:cs="Arial"/>
      <w:bdr w:val="none" w:sz="0" w:space="0" w:color="auto"/>
      <w:lang w:val="en"/>
    </w:rPr>
  </w:style>
  <w:style w:type="character" w:customStyle="1" w:styleId="Titre6Car">
    <w:name w:val="Titre 6 Car"/>
    <w:basedOn w:val="Policepardfaut"/>
    <w:link w:val="Titre6"/>
    <w:uiPriority w:val="9"/>
    <w:semiHidden/>
    <w:rsid w:val="00722414"/>
    <w:rPr>
      <w:rFonts w:asciiTheme="majorHAnsi" w:eastAsiaTheme="majorEastAsia" w:hAnsiTheme="majorHAnsi" w:cstheme="majorBidi"/>
      <w:color w:val="1F4D78" w:themeColor="accent1" w:themeShade="7F"/>
      <w:sz w:val="24"/>
      <w:szCs w:val="24"/>
      <w:lang w:val="en-US" w:eastAsia="en-US"/>
    </w:rPr>
  </w:style>
  <w:style w:type="paragraph" w:styleId="Objetducommentaire">
    <w:name w:val="annotation subject"/>
    <w:basedOn w:val="Commentaire"/>
    <w:next w:val="Commentaire"/>
    <w:link w:val="ObjetducommentaireCar"/>
    <w:uiPriority w:val="99"/>
    <w:semiHidden/>
    <w:unhideWhenUsed/>
    <w:rsid w:val="000F5571"/>
    <w:pPr>
      <w:pBdr>
        <w:top w:val="nil"/>
        <w:left w:val="nil"/>
        <w:bottom w:val="nil"/>
        <w:right w:val="nil"/>
        <w:between w:val="nil"/>
        <w:bar w:val="nil"/>
      </w:pBdr>
    </w:pPr>
    <w:rPr>
      <w:rFonts w:ascii="Times New Roman" w:eastAsia="Arial Unicode MS" w:hAnsi="Times New Roman" w:cs="Times New Roman"/>
      <w:b/>
      <w:bCs/>
      <w:bdr w:val="nil"/>
      <w:lang w:val="en-US" w:eastAsia="en-US"/>
    </w:rPr>
  </w:style>
  <w:style w:type="character" w:customStyle="1" w:styleId="ObjetducommentaireCar">
    <w:name w:val="Objet du commentaire Car"/>
    <w:basedOn w:val="CommentaireCar"/>
    <w:link w:val="Objetducommentaire"/>
    <w:uiPriority w:val="99"/>
    <w:semiHidden/>
    <w:rsid w:val="000F5571"/>
    <w:rPr>
      <w:rFonts w:ascii="Arial" w:eastAsia="Arial" w:hAnsi="Arial" w:cs="Arial"/>
      <w:b/>
      <w:bCs/>
      <w:bdr w:val="none" w:sz="0" w:space="0" w:color="auto"/>
      <w:lang w:val="en-US" w:eastAsia="en-US"/>
    </w:rPr>
  </w:style>
  <w:style w:type="character" w:styleId="Lienhypertextesuivivisit">
    <w:name w:val="FollowedHyperlink"/>
    <w:basedOn w:val="Policepardfaut"/>
    <w:uiPriority w:val="99"/>
    <w:semiHidden/>
    <w:unhideWhenUsed/>
    <w:rsid w:val="00EF41ED"/>
    <w:rPr>
      <w:color w:val="FF00FF" w:themeColor="followedHyperlink"/>
      <w:u w:val="single"/>
    </w:rPr>
  </w:style>
  <w:style w:type="table" w:customStyle="1" w:styleId="a">
    <w:basedOn w:val="TableNormal1"/>
    <w:tblPr>
      <w:tblStyleRowBandSize w:val="1"/>
      <w:tblStyleColBandSize w:val="1"/>
    </w:tblPr>
  </w:style>
  <w:style w:type="table" w:customStyle="1" w:styleId="a0">
    <w:basedOn w:val="TableNormal0"/>
    <w:tblPr>
      <w:tblStyleRowBandSize w:val="1"/>
      <w:tblStyleColBandSize w:val="1"/>
    </w:tblPr>
  </w:style>
  <w:style w:type="paragraph" w:customStyle="1" w:styleId="xmsonormal">
    <w:name w:val="x_msonormal"/>
    <w:basedOn w:val="Normal"/>
    <w:rsid w:val="00BA26B5"/>
    <w:pPr>
      <w:spacing w:before="100" w:beforeAutospacing="1" w:after="100" w:afterAutospacing="1"/>
    </w:pPr>
    <w:rPr>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021154">
      <w:bodyDiv w:val="1"/>
      <w:marLeft w:val="0"/>
      <w:marRight w:val="0"/>
      <w:marTop w:val="0"/>
      <w:marBottom w:val="0"/>
      <w:divBdr>
        <w:top w:val="none" w:sz="0" w:space="0" w:color="auto"/>
        <w:left w:val="none" w:sz="0" w:space="0" w:color="auto"/>
        <w:bottom w:val="none" w:sz="0" w:space="0" w:color="auto"/>
        <w:right w:val="none" w:sz="0" w:space="0" w:color="auto"/>
      </w:divBdr>
    </w:div>
    <w:div w:id="18058096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entreprendre.estia.fr" TargetMode="Externa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bayonne.port.fr" TargetMode="External"/><Relationship Id="rId7" Type="http://schemas.openxmlformats.org/officeDocument/2006/relationships/image" Target="media/image1.png"/><Relationship Id="rId12" Type="http://schemas.openxmlformats.org/officeDocument/2006/relationships/hyperlink" Target="mailto:entreprendre@estia.fr"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ntreprendre.estia.fr"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treprendre.estia.fr/appel-a-projets-olatu" TargetMode="External"/><Relationship Id="rId24" Type="http://schemas.openxmlformats.org/officeDocument/2006/relationships/hyperlink" Target="mailto:sdartix@cter-co.com"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mailto:h.marty@estia.fr" TargetMode="External"/><Relationship Id="rId10" Type="http://schemas.openxmlformats.org/officeDocument/2006/relationships/hyperlink" Target="https://entreprendre.estia.fr/appel-a-projets-olatu" TargetMode="External"/><Relationship Id="rId19" Type="http://schemas.openxmlformats.org/officeDocument/2006/relationships/hyperlink" Target="http://www.eurosima.com" TargetMode="External"/><Relationship Id="rId4" Type="http://schemas.openxmlformats.org/officeDocument/2006/relationships/styles" Target="styles.xml"/><Relationship Id="rId9" Type="http://schemas.openxmlformats.org/officeDocument/2006/relationships/hyperlink" Target="http://www.fleeti.com/" TargetMode="External"/><Relationship Id="rId14" Type="http://schemas.openxmlformats.org/officeDocument/2006/relationships/image" Target="media/image3.jpeg"/><Relationship Id="rId22" Type="http://schemas.openxmlformats.org/officeDocument/2006/relationships/image" Target="media/image8.jpeg"/></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hème Office">
      <a:majorFont>
        <a:latin typeface="Helvetica Neue"/>
        <a:ea typeface="Helvetica Neue"/>
        <a:cs typeface="Helvetica Neue"/>
      </a:majorFont>
      <a:minorFont>
        <a:latin typeface="Helvetica Neue"/>
        <a:ea typeface="Helvetica Neue"/>
        <a:cs typeface="Helvetica Neue"/>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W1br1jTOIfqF+jn3fCe0I6eo/g==">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1AE61CA-EB39-498D-A009-40D88725B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Pages>
  <Words>1264</Words>
  <Characters>6957</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Sylvain</dc:creator>
  <cp:lastModifiedBy>Eric BARQUISSAU</cp:lastModifiedBy>
  <cp:revision>6</cp:revision>
  <cp:lastPrinted>2022-07-20T13:42:00Z</cp:lastPrinted>
  <dcterms:created xsi:type="dcterms:W3CDTF">2024-01-05T16:04:00Z</dcterms:created>
  <dcterms:modified xsi:type="dcterms:W3CDTF">2024-01-09T17:23:00Z</dcterms:modified>
</cp:coreProperties>
</file>